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ook w:val="0000"/>
      </w:tblPr>
      <w:tblGrid>
        <w:gridCol w:w="3154"/>
        <w:gridCol w:w="2658"/>
        <w:gridCol w:w="3686"/>
      </w:tblGrid>
      <w:tr w:rsidR="00A06505" w:rsidRPr="006124D0" w:rsidTr="00C571A9">
        <w:trPr>
          <w:trHeight w:val="902"/>
        </w:trPr>
        <w:tc>
          <w:tcPr>
            <w:tcW w:w="3154" w:type="dxa"/>
          </w:tcPr>
          <w:p w:rsidR="00A06505" w:rsidRPr="006124D0" w:rsidRDefault="00A06505" w:rsidP="00D969B6">
            <w:pPr>
              <w:shd w:val="clear" w:color="auto" w:fill="FFFFFF"/>
              <w:jc w:val="center"/>
              <w:rPr>
                <w:sz w:val="32"/>
                <w:szCs w:val="32"/>
                <w:lang w:val="ro-RO"/>
              </w:rPr>
            </w:pPr>
            <w:r w:rsidRPr="006124D0">
              <w:rPr>
                <w:color w:val="000000"/>
                <w:spacing w:val="-15"/>
                <w:sz w:val="32"/>
                <w:szCs w:val="32"/>
                <w:lang w:val="ro-RO"/>
              </w:rPr>
              <w:t>Republica Moldova</w:t>
            </w:r>
          </w:p>
          <w:p w:rsidR="00A06505" w:rsidRPr="006124D0" w:rsidRDefault="00A06505" w:rsidP="00D969B6">
            <w:pPr>
              <w:jc w:val="center"/>
              <w:rPr>
                <w:color w:val="000000"/>
                <w:spacing w:val="-14"/>
                <w:sz w:val="32"/>
                <w:szCs w:val="32"/>
                <w:lang w:val="ro-RO"/>
              </w:rPr>
            </w:pPr>
            <w:r w:rsidRPr="006124D0">
              <w:rPr>
                <w:color w:val="000000"/>
                <w:spacing w:val="-14"/>
                <w:sz w:val="32"/>
                <w:szCs w:val="32"/>
                <w:lang w:val="ro-RO"/>
              </w:rPr>
              <w:t xml:space="preserve">Consiliul </w:t>
            </w:r>
            <w:r w:rsidR="00C571A9" w:rsidRPr="006124D0">
              <w:rPr>
                <w:color w:val="000000"/>
                <w:spacing w:val="-14"/>
                <w:sz w:val="32"/>
                <w:szCs w:val="32"/>
                <w:lang w:val="ro-RO"/>
              </w:rPr>
              <w:t>municipal</w:t>
            </w:r>
            <w:r w:rsidRPr="006124D0">
              <w:rPr>
                <w:color w:val="000000"/>
                <w:spacing w:val="-14"/>
                <w:sz w:val="32"/>
                <w:szCs w:val="32"/>
                <w:lang w:val="ro-RO"/>
              </w:rPr>
              <w:t xml:space="preserve"> </w:t>
            </w:r>
          </w:p>
          <w:p w:rsidR="00A06505" w:rsidRPr="006124D0" w:rsidRDefault="00A06505" w:rsidP="00D969B6">
            <w:pPr>
              <w:jc w:val="center"/>
              <w:rPr>
                <w:sz w:val="32"/>
                <w:szCs w:val="32"/>
                <w:lang w:val="ro-RO"/>
              </w:rPr>
            </w:pPr>
            <w:r w:rsidRPr="006124D0">
              <w:rPr>
                <w:color w:val="000000"/>
                <w:spacing w:val="-14"/>
                <w:sz w:val="32"/>
                <w:szCs w:val="32"/>
                <w:lang w:val="ro-RO"/>
              </w:rPr>
              <w:t>STRĂŞENI</w:t>
            </w:r>
          </w:p>
        </w:tc>
        <w:tc>
          <w:tcPr>
            <w:tcW w:w="2658" w:type="dxa"/>
          </w:tcPr>
          <w:p w:rsidR="00A06505" w:rsidRPr="006124D0" w:rsidRDefault="00A06505" w:rsidP="00D969B6">
            <w:pPr>
              <w:jc w:val="center"/>
              <w:rPr>
                <w:sz w:val="32"/>
                <w:szCs w:val="32"/>
                <w:lang w:val="ro-RO"/>
              </w:rPr>
            </w:pPr>
            <w:r w:rsidRPr="006124D0">
              <w:rPr>
                <w:sz w:val="32"/>
                <w:szCs w:val="32"/>
                <w:lang w:val="ro-RO"/>
              </w:rPr>
              <w:object w:dxaOrig="87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53.85pt" o:ole="">
                  <v:imagedata r:id="rId7" o:title=""/>
                </v:shape>
                <o:OLEObject Type="Embed" ProgID="Word.Picture.8" ShapeID="_x0000_i1025" DrawAspect="Content" ObjectID="_1745301457" r:id="rId8"/>
              </w:object>
            </w:r>
          </w:p>
        </w:tc>
        <w:tc>
          <w:tcPr>
            <w:tcW w:w="3686" w:type="dxa"/>
          </w:tcPr>
          <w:p w:rsidR="00A06505" w:rsidRPr="006124D0" w:rsidRDefault="00A06505" w:rsidP="00D969B6">
            <w:pPr>
              <w:jc w:val="center"/>
              <w:rPr>
                <w:sz w:val="32"/>
                <w:szCs w:val="32"/>
                <w:lang w:val="ro-RO"/>
              </w:rPr>
            </w:pPr>
            <w:r w:rsidRPr="006124D0">
              <w:rPr>
                <w:sz w:val="32"/>
                <w:szCs w:val="32"/>
                <w:lang w:val="ro-RO"/>
              </w:rPr>
              <w:t>Республика Молдова</w:t>
            </w:r>
          </w:p>
          <w:p w:rsidR="00A06505" w:rsidRPr="006124D0" w:rsidRDefault="00C571A9" w:rsidP="00D969B6">
            <w:pPr>
              <w:jc w:val="center"/>
              <w:rPr>
                <w:sz w:val="32"/>
                <w:szCs w:val="32"/>
                <w:lang w:val="ro-RO"/>
              </w:rPr>
            </w:pPr>
            <w:r w:rsidRPr="006124D0">
              <w:rPr>
                <w:sz w:val="32"/>
                <w:szCs w:val="32"/>
                <w:lang w:val="ro-RO"/>
              </w:rPr>
              <w:t>Муниципальный</w:t>
            </w:r>
            <w:r w:rsidR="00A06505" w:rsidRPr="006124D0">
              <w:rPr>
                <w:sz w:val="32"/>
                <w:szCs w:val="32"/>
                <w:lang w:val="ro-RO"/>
              </w:rPr>
              <w:t xml:space="preserve"> совет СТРЭШЕНЬ</w:t>
            </w:r>
          </w:p>
        </w:tc>
      </w:tr>
    </w:tbl>
    <w:p w:rsidR="00A06505" w:rsidRPr="006124D0" w:rsidRDefault="00A06505" w:rsidP="00A06505">
      <w:pPr>
        <w:jc w:val="center"/>
        <w:rPr>
          <w:lang w:val="ro-RO"/>
        </w:rPr>
      </w:pPr>
    </w:p>
    <w:p w:rsidR="007A660A" w:rsidRPr="006124D0" w:rsidRDefault="00087AF6" w:rsidP="00087AF6">
      <w:pPr>
        <w:jc w:val="right"/>
        <w:rPr>
          <w:lang w:val="ro-RO"/>
        </w:rPr>
      </w:pPr>
      <w:r w:rsidRPr="006124D0">
        <w:rPr>
          <w:lang w:val="ro-RO"/>
        </w:rPr>
        <w:t>Proiect</w:t>
      </w:r>
    </w:p>
    <w:p w:rsidR="00A06505" w:rsidRPr="006124D0" w:rsidRDefault="00A06505" w:rsidP="00087AF6">
      <w:pPr>
        <w:jc w:val="center"/>
        <w:rPr>
          <w:lang w:val="ro-RO"/>
        </w:rPr>
      </w:pPr>
      <w:r w:rsidRPr="006124D0">
        <w:rPr>
          <w:lang w:val="ro-RO"/>
        </w:rPr>
        <w:t>DECIZIE  nr.</w:t>
      </w:r>
    </w:p>
    <w:p w:rsidR="003A61EC" w:rsidRPr="006124D0" w:rsidRDefault="003A61EC" w:rsidP="00C35953">
      <w:pPr>
        <w:jc w:val="center"/>
        <w:rPr>
          <w:lang w:val="ro-RO"/>
        </w:rPr>
      </w:pPr>
    </w:p>
    <w:p w:rsidR="00A06505" w:rsidRPr="006124D0" w:rsidRDefault="00A06505" w:rsidP="00087AF6">
      <w:pPr>
        <w:jc w:val="center"/>
        <w:rPr>
          <w:lang w:val="ro-RO"/>
        </w:rPr>
      </w:pPr>
      <w:r w:rsidRPr="006124D0">
        <w:rPr>
          <w:lang w:val="ro-RO"/>
        </w:rPr>
        <w:t xml:space="preserve">din </w:t>
      </w:r>
      <w:r w:rsidR="00087AF6" w:rsidRPr="006124D0">
        <w:rPr>
          <w:lang w:val="ro-RO"/>
        </w:rPr>
        <w:t xml:space="preserve">      </w:t>
      </w:r>
      <w:r w:rsidR="001E4A54" w:rsidRPr="006124D0">
        <w:rPr>
          <w:lang w:val="ro-RO"/>
        </w:rPr>
        <w:t xml:space="preserve"> </w:t>
      </w:r>
      <w:r w:rsidR="00746E22">
        <w:rPr>
          <w:lang w:val="ro-RO"/>
        </w:rPr>
        <w:t xml:space="preserve">mai </w:t>
      </w:r>
      <w:r w:rsidR="001E4A54" w:rsidRPr="006124D0">
        <w:rPr>
          <w:lang w:val="ro-RO"/>
        </w:rPr>
        <w:t xml:space="preserve"> </w:t>
      </w:r>
      <w:r w:rsidR="00E9556C" w:rsidRPr="006124D0">
        <w:rPr>
          <w:lang w:val="ro-RO"/>
        </w:rPr>
        <w:t>202</w:t>
      </w:r>
      <w:r w:rsidR="00746E22">
        <w:rPr>
          <w:lang w:val="ro-RO"/>
        </w:rPr>
        <w:t xml:space="preserve">3  </w:t>
      </w:r>
      <w:r w:rsidR="00087AF6" w:rsidRPr="006124D0">
        <w:rPr>
          <w:lang w:val="ro-RO"/>
        </w:rPr>
        <w:t xml:space="preserve"> </w:t>
      </w:r>
    </w:p>
    <w:p w:rsidR="00A06505" w:rsidRPr="006124D0" w:rsidRDefault="00A06505" w:rsidP="00A06505">
      <w:pPr>
        <w:rPr>
          <w:lang w:val="ro-RO"/>
        </w:rPr>
      </w:pPr>
    </w:p>
    <w:p w:rsidR="00A06505" w:rsidRPr="006124D0" w:rsidRDefault="00A06505" w:rsidP="00A06505">
      <w:pPr>
        <w:rPr>
          <w:lang w:val="ro-RO"/>
        </w:rPr>
      </w:pPr>
    </w:p>
    <w:p w:rsidR="004C34AA" w:rsidRPr="006124D0" w:rsidRDefault="0057246B" w:rsidP="0057246B">
      <w:pPr>
        <w:pStyle w:val="20"/>
        <w:shd w:val="clear" w:color="auto" w:fill="auto"/>
        <w:ind w:firstLine="0"/>
        <w:rPr>
          <w:color w:val="000000"/>
          <w:sz w:val="24"/>
          <w:szCs w:val="24"/>
          <w:lang w:val="ro-RO" w:eastAsia="ro-RO" w:bidi="ro-RO"/>
        </w:rPr>
      </w:pPr>
      <w:r w:rsidRPr="006124D0">
        <w:rPr>
          <w:color w:val="000000"/>
          <w:sz w:val="24"/>
          <w:szCs w:val="24"/>
          <w:lang w:val="ro-RO" w:eastAsia="ro-RO" w:bidi="ro-RO"/>
        </w:rPr>
        <w:t xml:space="preserve">Cu privire la examinarea </w:t>
      </w:r>
    </w:p>
    <w:p w:rsidR="0057246B" w:rsidRPr="006124D0" w:rsidRDefault="0057246B" w:rsidP="00746E22">
      <w:pPr>
        <w:pStyle w:val="20"/>
        <w:shd w:val="clear" w:color="auto" w:fill="auto"/>
        <w:ind w:firstLine="0"/>
        <w:rPr>
          <w:lang w:val="ro-RO"/>
        </w:rPr>
      </w:pPr>
      <w:r w:rsidRPr="006124D0">
        <w:rPr>
          <w:color w:val="000000"/>
          <w:sz w:val="24"/>
          <w:szCs w:val="24"/>
          <w:lang w:val="ro-RO" w:eastAsia="ro-RO" w:bidi="ro-RO"/>
        </w:rPr>
        <w:t>cereri</w:t>
      </w:r>
      <w:r w:rsidR="004C34AA" w:rsidRPr="006124D0">
        <w:rPr>
          <w:color w:val="000000"/>
          <w:sz w:val="24"/>
          <w:szCs w:val="24"/>
          <w:lang w:val="ro-RO" w:eastAsia="ro-RO" w:bidi="ro-RO"/>
        </w:rPr>
        <w:t>i</w:t>
      </w:r>
      <w:r w:rsidRPr="006124D0">
        <w:rPr>
          <w:color w:val="000000"/>
          <w:sz w:val="24"/>
          <w:szCs w:val="24"/>
          <w:lang w:val="ro-RO" w:eastAsia="ro-RO" w:bidi="ro-RO"/>
        </w:rPr>
        <w:t xml:space="preserve"> </w:t>
      </w:r>
      <w:r w:rsidR="00746E22">
        <w:rPr>
          <w:color w:val="000000"/>
          <w:sz w:val="24"/>
          <w:szCs w:val="24"/>
          <w:lang w:val="ro-RO" w:eastAsia="ro-RO" w:bidi="ro-RO"/>
        </w:rPr>
        <w:t xml:space="preserve">S.R.L. ”Amicuța” </w:t>
      </w:r>
    </w:p>
    <w:p w:rsidR="00A06505" w:rsidRPr="006124D0" w:rsidRDefault="00A06505" w:rsidP="00A06505">
      <w:pPr>
        <w:rPr>
          <w:lang w:val="ro-RO"/>
        </w:rPr>
      </w:pPr>
    </w:p>
    <w:p w:rsidR="00A06505" w:rsidRPr="006124D0" w:rsidRDefault="00A06505" w:rsidP="006E5B94">
      <w:pPr>
        <w:jc w:val="both"/>
        <w:rPr>
          <w:lang w:val="ro-RO"/>
        </w:rPr>
      </w:pPr>
    </w:p>
    <w:p w:rsidR="00A06505" w:rsidRPr="006124D0" w:rsidRDefault="00A06505" w:rsidP="006124D0">
      <w:pPr>
        <w:jc w:val="both"/>
        <w:rPr>
          <w:lang w:val="ro-RO"/>
        </w:rPr>
      </w:pPr>
      <w:r w:rsidRPr="006124D0">
        <w:rPr>
          <w:lang w:val="ro-RO"/>
        </w:rPr>
        <w:tab/>
      </w:r>
      <w:r w:rsidR="008341DE" w:rsidRPr="006124D0">
        <w:rPr>
          <w:lang w:val="ro-RO"/>
        </w:rPr>
        <w:t>Î</w:t>
      </w:r>
      <w:r w:rsidR="00512A6F" w:rsidRPr="006124D0">
        <w:rPr>
          <w:lang w:val="ro-RO"/>
        </w:rPr>
        <w:t>n temeiul</w:t>
      </w:r>
      <w:r w:rsidR="0014035C" w:rsidRPr="006124D0">
        <w:rPr>
          <w:lang w:val="ro-RO"/>
        </w:rPr>
        <w:t xml:space="preserve"> </w:t>
      </w:r>
      <w:r w:rsidR="008341DE" w:rsidRPr="006124D0">
        <w:rPr>
          <w:lang w:val="ro-RO"/>
        </w:rPr>
        <w:t>Legii</w:t>
      </w:r>
      <w:r w:rsidR="006E5B94" w:rsidRPr="006124D0">
        <w:rPr>
          <w:lang w:val="ro-RO"/>
        </w:rPr>
        <w:t xml:space="preserve"> cu privire la administra</w:t>
      </w:r>
      <w:r w:rsidR="00B26E7A" w:rsidRPr="006124D0">
        <w:rPr>
          <w:lang w:val="ro-RO"/>
        </w:rPr>
        <w:t>ț</w:t>
      </w:r>
      <w:r w:rsidR="006E5B94" w:rsidRPr="006124D0">
        <w:rPr>
          <w:lang w:val="ro-RO"/>
        </w:rPr>
        <w:t>ia publi</w:t>
      </w:r>
      <w:r w:rsidR="001E4A54" w:rsidRPr="006124D0">
        <w:rPr>
          <w:lang w:val="ro-RO"/>
        </w:rPr>
        <w:t>că locală nr.</w:t>
      </w:r>
      <w:r w:rsidR="00746E22">
        <w:rPr>
          <w:lang w:val="ro-RO"/>
        </w:rPr>
        <w:t xml:space="preserve"> </w:t>
      </w:r>
      <w:r w:rsidR="00CA1C58" w:rsidRPr="006124D0">
        <w:rPr>
          <w:lang w:val="ro-RO"/>
        </w:rPr>
        <w:t>436</w:t>
      </w:r>
      <w:r w:rsidR="006F2ED6" w:rsidRPr="006124D0">
        <w:rPr>
          <w:lang w:val="ro-RO"/>
        </w:rPr>
        <w:t>/</w:t>
      </w:r>
      <w:r w:rsidR="008341DE" w:rsidRPr="006124D0">
        <w:rPr>
          <w:lang w:val="ro-RO"/>
        </w:rPr>
        <w:t>2006,</w:t>
      </w:r>
      <w:r w:rsidR="00087AF6" w:rsidRPr="006124D0">
        <w:rPr>
          <w:lang w:val="ro-RO"/>
        </w:rPr>
        <w:t xml:space="preserve"> Codului administrativ nr. 116/2018,</w:t>
      </w:r>
      <w:r w:rsidR="00746E22">
        <w:rPr>
          <w:lang w:val="ro-RO"/>
        </w:rPr>
        <w:t xml:space="preserve"> cererii de recurs nr. S-11325 din 07.12.2022 împotriva deciziei Curții de Apel Chișinău din 15.1.11.2022</w:t>
      </w:r>
      <w:r w:rsidR="002235E6">
        <w:rPr>
          <w:lang w:val="ro-RO"/>
        </w:rPr>
        <w:t>,</w:t>
      </w:r>
      <w:r w:rsidR="00E9556C" w:rsidRPr="006124D0">
        <w:rPr>
          <w:lang w:val="ro-RO"/>
        </w:rPr>
        <w:t xml:space="preserve"> </w:t>
      </w:r>
      <w:r w:rsidR="00520349" w:rsidRPr="006124D0">
        <w:rPr>
          <w:lang w:val="ro-RO"/>
        </w:rPr>
        <w:t>având</w:t>
      </w:r>
      <w:r w:rsidRPr="006124D0">
        <w:rPr>
          <w:lang w:val="ro-RO"/>
        </w:rPr>
        <w:t xml:space="preserve"> în vedere avizele comisiilor consultative de specialitate, Consiliul </w:t>
      </w:r>
      <w:r w:rsidR="00C571A9" w:rsidRPr="006124D0">
        <w:rPr>
          <w:lang w:val="ro-RO"/>
        </w:rPr>
        <w:t xml:space="preserve">municipal </w:t>
      </w:r>
      <w:r w:rsidRPr="006124D0">
        <w:rPr>
          <w:lang w:val="ro-RO"/>
        </w:rPr>
        <w:t>DECIDE:</w:t>
      </w:r>
      <w:r w:rsidR="00087AF6" w:rsidRPr="006124D0">
        <w:rPr>
          <w:lang w:val="ro-RO"/>
        </w:rPr>
        <w:t xml:space="preserve"> </w:t>
      </w:r>
    </w:p>
    <w:p w:rsidR="00A06505" w:rsidRPr="006124D0" w:rsidRDefault="00A06505" w:rsidP="00A06505">
      <w:pPr>
        <w:rPr>
          <w:lang w:val="ro-RO"/>
        </w:rPr>
      </w:pPr>
    </w:p>
    <w:p w:rsidR="00C35953" w:rsidRPr="006124D0" w:rsidRDefault="00C35953" w:rsidP="00A06505">
      <w:pPr>
        <w:rPr>
          <w:lang w:val="ro-RO"/>
        </w:rPr>
      </w:pPr>
    </w:p>
    <w:p w:rsidR="008F0A1D" w:rsidRPr="006124D0" w:rsidRDefault="00087AF6" w:rsidP="00087AF6">
      <w:pPr>
        <w:tabs>
          <w:tab w:val="left" w:pos="709"/>
        </w:tabs>
        <w:jc w:val="both"/>
        <w:rPr>
          <w:lang w:val="ro-RO"/>
        </w:rPr>
      </w:pPr>
      <w:r w:rsidRPr="006124D0">
        <w:rPr>
          <w:lang w:val="ro-RO"/>
        </w:rPr>
        <w:tab/>
        <w:t xml:space="preserve">1. </w:t>
      </w:r>
      <w:r w:rsidR="005E5C96" w:rsidRPr="006124D0">
        <w:rPr>
          <w:lang w:val="ro-RO"/>
        </w:rPr>
        <w:t xml:space="preserve">Se </w:t>
      </w:r>
      <w:r w:rsidR="00746E22">
        <w:rPr>
          <w:lang w:val="ro-RO"/>
        </w:rPr>
        <w:t>suspendă examinarea cererii S.R.L. ”Amicuța” din 10 mai 2023, cu privire la schimbul de teren cu nr. cadastral 8001107420</w:t>
      </w:r>
      <w:r w:rsidR="002235E6">
        <w:rPr>
          <w:lang w:val="ro-RO"/>
        </w:rPr>
        <w:t xml:space="preserve"> pe un teren în regiunea centru a municipiului Strășeni, pînă </w:t>
      </w:r>
      <w:r w:rsidR="004F3F92">
        <w:rPr>
          <w:lang w:val="ro-RO"/>
        </w:rPr>
        <w:t>va rămâne irevocabilă</w:t>
      </w:r>
      <w:r w:rsidR="002235E6">
        <w:rPr>
          <w:lang w:val="ro-RO"/>
        </w:rPr>
        <w:t xml:space="preserve"> </w:t>
      </w:r>
      <w:r w:rsidR="004F3F92">
        <w:rPr>
          <w:lang w:val="ro-RO"/>
        </w:rPr>
        <w:t>hotărârea/decizia</w:t>
      </w:r>
      <w:r w:rsidR="002235E6">
        <w:rPr>
          <w:lang w:val="ro-RO"/>
        </w:rPr>
        <w:t xml:space="preserve"> instanței cu privire la eliberarea autorizației de construire. </w:t>
      </w:r>
    </w:p>
    <w:p w:rsidR="0085622D" w:rsidRPr="006124D0" w:rsidRDefault="0085622D" w:rsidP="00087AF6">
      <w:pPr>
        <w:pStyle w:val="Listparagraf"/>
        <w:tabs>
          <w:tab w:val="left" w:pos="709"/>
        </w:tabs>
        <w:jc w:val="both"/>
        <w:rPr>
          <w:lang w:val="ro-RO"/>
        </w:rPr>
      </w:pPr>
    </w:p>
    <w:p w:rsidR="0085622D" w:rsidRPr="006124D0" w:rsidRDefault="00087AF6" w:rsidP="00087AF6">
      <w:pPr>
        <w:tabs>
          <w:tab w:val="left" w:pos="709"/>
        </w:tabs>
        <w:jc w:val="both"/>
        <w:rPr>
          <w:lang w:val="ro-RO"/>
        </w:rPr>
      </w:pPr>
      <w:r w:rsidRPr="006124D0">
        <w:rPr>
          <w:lang w:val="ro-RO"/>
        </w:rPr>
        <w:tab/>
      </w:r>
      <w:r w:rsidR="0076118E">
        <w:rPr>
          <w:lang w:val="ro-RO"/>
        </w:rPr>
        <w:t>2</w:t>
      </w:r>
      <w:r w:rsidRPr="006124D0">
        <w:rPr>
          <w:lang w:val="ro-RO"/>
        </w:rPr>
        <w:t xml:space="preserve">. </w:t>
      </w:r>
      <w:r w:rsidR="00E23832" w:rsidRPr="006124D0">
        <w:rPr>
          <w:lang w:val="ro-RO"/>
        </w:rPr>
        <w:t xml:space="preserve">Prezenta decizie se </w:t>
      </w:r>
      <w:r w:rsidR="002235E6">
        <w:rPr>
          <w:lang w:val="ro-RO"/>
        </w:rPr>
        <w:t>va comunica petiționarului</w:t>
      </w:r>
      <w:r w:rsidR="00E23832" w:rsidRPr="006124D0">
        <w:rPr>
          <w:lang w:val="ro-RO"/>
        </w:rPr>
        <w:t>.</w:t>
      </w:r>
      <w:r w:rsidR="002235E6">
        <w:rPr>
          <w:lang w:val="ro-RO"/>
        </w:rPr>
        <w:t xml:space="preserve"> </w:t>
      </w:r>
    </w:p>
    <w:p w:rsidR="005C699C" w:rsidRPr="006124D0" w:rsidRDefault="005C699C" w:rsidP="00087AF6">
      <w:pPr>
        <w:pStyle w:val="Listparagraf"/>
        <w:tabs>
          <w:tab w:val="left" w:pos="709"/>
        </w:tabs>
        <w:rPr>
          <w:lang w:val="ro-RO"/>
        </w:rPr>
      </w:pPr>
    </w:p>
    <w:p w:rsidR="00EF715A" w:rsidRPr="006124D0" w:rsidRDefault="00087AF6" w:rsidP="00087AF6">
      <w:pPr>
        <w:tabs>
          <w:tab w:val="left" w:pos="709"/>
        </w:tabs>
        <w:jc w:val="both"/>
        <w:rPr>
          <w:lang w:val="ro-RO"/>
        </w:rPr>
      </w:pPr>
      <w:r w:rsidRPr="006124D0">
        <w:rPr>
          <w:lang w:val="ro-RO"/>
        </w:rPr>
        <w:tab/>
      </w:r>
      <w:r w:rsidR="0076118E">
        <w:rPr>
          <w:lang w:val="ro-RO"/>
        </w:rPr>
        <w:t>3</w:t>
      </w:r>
      <w:r w:rsidRPr="006124D0">
        <w:rPr>
          <w:lang w:val="ro-RO"/>
        </w:rPr>
        <w:t xml:space="preserve">. </w:t>
      </w:r>
      <w:r w:rsidR="006D0FF4" w:rsidRPr="006124D0">
        <w:rPr>
          <w:lang w:val="ro-RO"/>
        </w:rPr>
        <w:t>Prezenta decizie poate fi contestată cu cerere de chemare în judecată, depusă la Judecătoria Strășeni, sediu Central (mun. Strășeni, str. Ștefan cel Mare și Sfînt nr. 86), în termen de 30 zile de la comunicare, în corespundere cu prevederile Codului administrativ</w:t>
      </w:r>
      <w:r w:rsidR="006B7E0E" w:rsidRPr="006124D0">
        <w:rPr>
          <w:lang w:val="ro-RO"/>
        </w:rPr>
        <w:t xml:space="preserve"> </w:t>
      </w:r>
      <w:r w:rsidR="006D0FF4" w:rsidRPr="006124D0">
        <w:rPr>
          <w:lang w:val="ro-RO"/>
        </w:rPr>
        <w:t>al Republicii Moldova.</w:t>
      </w:r>
    </w:p>
    <w:p w:rsidR="00EF715A" w:rsidRPr="006124D0" w:rsidRDefault="00EF715A" w:rsidP="00087AF6">
      <w:pPr>
        <w:pStyle w:val="Listparagraf"/>
        <w:tabs>
          <w:tab w:val="left" w:pos="709"/>
        </w:tabs>
        <w:rPr>
          <w:lang w:val="ro-RO"/>
        </w:rPr>
      </w:pPr>
    </w:p>
    <w:p w:rsidR="00A06505" w:rsidRPr="006124D0" w:rsidRDefault="0076118E" w:rsidP="00087AF6">
      <w:pPr>
        <w:tabs>
          <w:tab w:val="left" w:pos="709"/>
        </w:tabs>
        <w:jc w:val="both"/>
        <w:rPr>
          <w:lang w:val="ro-RO"/>
        </w:rPr>
      </w:pPr>
      <w:r>
        <w:rPr>
          <w:lang w:val="ro-RO"/>
        </w:rPr>
        <w:tab/>
        <w:t>4</w:t>
      </w:r>
      <w:r w:rsidR="00087AF6" w:rsidRPr="006124D0">
        <w:rPr>
          <w:lang w:val="ro-RO"/>
        </w:rPr>
        <w:t xml:space="preserve">. </w:t>
      </w:r>
      <w:r w:rsidR="00BD4806" w:rsidRPr="006124D0">
        <w:rPr>
          <w:lang w:val="ro-RO"/>
        </w:rPr>
        <w:t>Prezenta decizie întră în vigoare la data includerii  în Registrul de stat al actelor locale.</w:t>
      </w:r>
    </w:p>
    <w:p w:rsidR="009400A3" w:rsidRPr="006124D0" w:rsidRDefault="009400A3" w:rsidP="006E5B94">
      <w:pPr>
        <w:jc w:val="both"/>
        <w:rPr>
          <w:lang w:val="ro-RO"/>
        </w:rPr>
      </w:pPr>
    </w:p>
    <w:p w:rsidR="00BD4806" w:rsidRPr="006124D0" w:rsidRDefault="00BD4806" w:rsidP="006E5B94">
      <w:pPr>
        <w:jc w:val="both"/>
        <w:rPr>
          <w:lang w:val="ro-RO"/>
        </w:rPr>
      </w:pPr>
    </w:p>
    <w:p w:rsidR="00BD4806" w:rsidRPr="006124D0" w:rsidRDefault="00BD4806" w:rsidP="006E5B94">
      <w:pPr>
        <w:jc w:val="both"/>
        <w:rPr>
          <w:lang w:val="ro-RO"/>
        </w:rPr>
      </w:pPr>
    </w:p>
    <w:p w:rsidR="00A06505" w:rsidRPr="006124D0" w:rsidRDefault="00BD4806" w:rsidP="006E5B94">
      <w:pPr>
        <w:jc w:val="both"/>
        <w:rPr>
          <w:lang w:val="ro-RO"/>
        </w:rPr>
      </w:pPr>
      <w:r w:rsidRPr="006124D0">
        <w:rPr>
          <w:lang w:val="ro-RO"/>
        </w:rPr>
        <w:t xml:space="preserve">        </w:t>
      </w:r>
      <w:r w:rsidR="00A06505" w:rsidRPr="006124D0">
        <w:rPr>
          <w:lang w:val="ro-RO"/>
        </w:rPr>
        <w:t>Pre</w:t>
      </w:r>
      <w:r w:rsidR="00476173">
        <w:rPr>
          <w:lang w:val="ro-RO"/>
        </w:rPr>
        <w:t>ședinte al ședinț</w:t>
      </w:r>
      <w:r w:rsidR="00A06505" w:rsidRPr="006124D0">
        <w:rPr>
          <w:lang w:val="ro-RO"/>
        </w:rPr>
        <w:t>ei</w:t>
      </w:r>
      <w:r w:rsidR="009400A3" w:rsidRPr="006124D0">
        <w:rPr>
          <w:lang w:val="ro-RO"/>
        </w:rPr>
        <w:t xml:space="preserve"> </w:t>
      </w:r>
      <w:r w:rsidR="00A06505" w:rsidRPr="006124D0">
        <w:rPr>
          <w:lang w:val="ro-RO"/>
        </w:rPr>
        <w:tab/>
      </w:r>
      <w:r w:rsidR="009400A3" w:rsidRPr="006124D0">
        <w:rPr>
          <w:lang w:val="ro-RO"/>
        </w:rPr>
        <w:t xml:space="preserve">  </w:t>
      </w:r>
      <w:r w:rsidR="00E36CAD" w:rsidRPr="006124D0">
        <w:rPr>
          <w:lang w:val="ro-RO"/>
        </w:rPr>
        <w:t xml:space="preserve"> </w:t>
      </w:r>
      <w:r w:rsidR="00E36CAD" w:rsidRPr="006124D0">
        <w:rPr>
          <w:lang w:val="ro-RO"/>
        </w:rPr>
        <w:tab/>
      </w:r>
      <w:r w:rsidR="00E36CAD" w:rsidRPr="006124D0">
        <w:rPr>
          <w:lang w:val="ro-RO"/>
        </w:rPr>
        <w:tab/>
      </w:r>
      <w:r w:rsidR="00E36CAD" w:rsidRPr="006124D0">
        <w:rPr>
          <w:lang w:val="ro-RO"/>
        </w:rPr>
        <w:tab/>
      </w:r>
      <w:r w:rsidR="00087AF6" w:rsidRPr="006124D0">
        <w:rPr>
          <w:lang w:val="ro-RO"/>
        </w:rPr>
        <w:t xml:space="preserve"> </w:t>
      </w:r>
      <w:bookmarkStart w:id="0" w:name="_GoBack"/>
      <w:bookmarkEnd w:id="0"/>
      <w:r w:rsidR="00087AF6" w:rsidRPr="006124D0">
        <w:rPr>
          <w:lang w:val="ro-RO"/>
        </w:rPr>
        <w:t xml:space="preserve">                      </w:t>
      </w:r>
    </w:p>
    <w:p w:rsidR="00A06505" w:rsidRPr="006124D0" w:rsidRDefault="009400A3" w:rsidP="006E5B94">
      <w:pPr>
        <w:jc w:val="both"/>
        <w:rPr>
          <w:lang w:val="ro-RO"/>
        </w:rPr>
      </w:pPr>
      <w:r w:rsidRPr="006124D0">
        <w:rPr>
          <w:lang w:val="ro-RO"/>
        </w:rPr>
        <w:t xml:space="preserve">                                                                                                                          </w:t>
      </w:r>
    </w:p>
    <w:p w:rsidR="00A06505" w:rsidRPr="006124D0" w:rsidRDefault="002D5EAA" w:rsidP="006E5B94">
      <w:pPr>
        <w:jc w:val="both"/>
        <w:rPr>
          <w:lang w:val="ro-RO"/>
        </w:rPr>
      </w:pPr>
      <w:r w:rsidRPr="006124D0">
        <w:rPr>
          <w:lang w:val="ro-RO"/>
        </w:rPr>
        <w:t xml:space="preserve">        </w:t>
      </w:r>
      <w:r w:rsidR="00A06505" w:rsidRPr="006124D0">
        <w:rPr>
          <w:lang w:val="ro-RO"/>
        </w:rPr>
        <w:t xml:space="preserve">Secretar al </w:t>
      </w:r>
      <w:r w:rsidR="007A660A" w:rsidRPr="006124D0">
        <w:rPr>
          <w:lang w:val="ro-RO"/>
        </w:rPr>
        <w:t>Consiliului</w:t>
      </w:r>
      <w:r w:rsidR="007A660A" w:rsidRPr="006124D0">
        <w:rPr>
          <w:lang w:val="ro-RO"/>
        </w:rPr>
        <w:tab/>
      </w:r>
      <w:r w:rsidR="007A660A" w:rsidRPr="006124D0">
        <w:rPr>
          <w:lang w:val="ro-RO"/>
        </w:rPr>
        <w:tab/>
      </w:r>
      <w:r w:rsidR="007A660A" w:rsidRPr="006124D0">
        <w:rPr>
          <w:lang w:val="ro-RO"/>
        </w:rPr>
        <w:tab/>
      </w:r>
      <w:r w:rsidR="007A660A" w:rsidRPr="006124D0">
        <w:rPr>
          <w:lang w:val="ro-RO"/>
        </w:rPr>
        <w:tab/>
      </w:r>
      <w:r w:rsidR="007A660A" w:rsidRPr="006124D0">
        <w:rPr>
          <w:lang w:val="ro-RO"/>
        </w:rPr>
        <w:tab/>
      </w:r>
      <w:r w:rsidR="007A660A" w:rsidRPr="006124D0">
        <w:rPr>
          <w:lang w:val="ro-RO"/>
        </w:rPr>
        <w:tab/>
        <w:t xml:space="preserve">   </w:t>
      </w:r>
      <w:r w:rsidR="00A06505" w:rsidRPr="006124D0">
        <w:rPr>
          <w:lang w:val="ro-RO"/>
        </w:rPr>
        <w:t>Svetlana Radu</w:t>
      </w:r>
    </w:p>
    <w:p w:rsidR="00937287" w:rsidRPr="006124D0" w:rsidRDefault="00937287" w:rsidP="006E5B94">
      <w:pPr>
        <w:jc w:val="both"/>
        <w:rPr>
          <w:lang w:val="ro-RO"/>
        </w:rPr>
      </w:pPr>
    </w:p>
    <w:sectPr w:rsidR="00937287" w:rsidRPr="006124D0" w:rsidSect="00E964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ED3" w:rsidRDefault="001C7ED3" w:rsidP="00A06505">
      <w:r>
        <w:separator/>
      </w:r>
    </w:p>
  </w:endnote>
  <w:endnote w:type="continuationSeparator" w:id="0">
    <w:p w:rsidR="001C7ED3" w:rsidRDefault="001C7ED3" w:rsidP="00A06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ED3" w:rsidRDefault="001C7ED3" w:rsidP="00A06505">
      <w:r>
        <w:separator/>
      </w:r>
    </w:p>
  </w:footnote>
  <w:footnote w:type="continuationSeparator" w:id="0">
    <w:p w:rsidR="001C7ED3" w:rsidRDefault="001C7ED3" w:rsidP="00A06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3594"/>
    <w:multiLevelType w:val="hybridMultilevel"/>
    <w:tmpl w:val="4E0699FA"/>
    <w:lvl w:ilvl="0" w:tplc="3386F9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7EF70B5"/>
    <w:multiLevelType w:val="hybridMultilevel"/>
    <w:tmpl w:val="E1480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2D7B49"/>
    <w:rsid w:val="00005896"/>
    <w:rsid w:val="00087AF6"/>
    <w:rsid w:val="0009261A"/>
    <w:rsid w:val="000B130A"/>
    <w:rsid w:val="000F295C"/>
    <w:rsid w:val="000F65C7"/>
    <w:rsid w:val="00101101"/>
    <w:rsid w:val="00123426"/>
    <w:rsid w:val="0014035C"/>
    <w:rsid w:val="001A5CE7"/>
    <w:rsid w:val="001B3D7C"/>
    <w:rsid w:val="001C7ED3"/>
    <w:rsid w:val="001D3A5D"/>
    <w:rsid w:val="001E4A54"/>
    <w:rsid w:val="002157DA"/>
    <w:rsid w:val="002235E6"/>
    <w:rsid w:val="00235043"/>
    <w:rsid w:val="002B18EB"/>
    <w:rsid w:val="002B247B"/>
    <w:rsid w:val="002D5EAA"/>
    <w:rsid w:val="002D7B49"/>
    <w:rsid w:val="002F1544"/>
    <w:rsid w:val="003067B1"/>
    <w:rsid w:val="00310356"/>
    <w:rsid w:val="00312612"/>
    <w:rsid w:val="003138D3"/>
    <w:rsid w:val="00317535"/>
    <w:rsid w:val="003177A0"/>
    <w:rsid w:val="003757AF"/>
    <w:rsid w:val="00375FC9"/>
    <w:rsid w:val="00376271"/>
    <w:rsid w:val="003A61EC"/>
    <w:rsid w:val="003D66A8"/>
    <w:rsid w:val="0042240E"/>
    <w:rsid w:val="00443A2A"/>
    <w:rsid w:val="004635F1"/>
    <w:rsid w:val="00476173"/>
    <w:rsid w:val="004974C6"/>
    <w:rsid w:val="004C34AA"/>
    <w:rsid w:val="004F3F92"/>
    <w:rsid w:val="004F7A2A"/>
    <w:rsid w:val="00512A6F"/>
    <w:rsid w:val="00520349"/>
    <w:rsid w:val="0052428D"/>
    <w:rsid w:val="0057246B"/>
    <w:rsid w:val="005C699C"/>
    <w:rsid w:val="005E5C96"/>
    <w:rsid w:val="00601FA8"/>
    <w:rsid w:val="006124D0"/>
    <w:rsid w:val="0063199F"/>
    <w:rsid w:val="006365F3"/>
    <w:rsid w:val="00636F6C"/>
    <w:rsid w:val="00665309"/>
    <w:rsid w:val="00681D84"/>
    <w:rsid w:val="006852EB"/>
    <w:rsid w:val="00691415"/>
    <w:rsid w:val="006B7E0E"/>
    <w:rsid w:val="006C40C0"/>
    <w:rsid w:val="006D0FF4"/>
    <w:rsid w:val="006E2609"/>
    <w:rsid w:val="006E353E"/>
    <w:rsid w:val="006E5B94"/>
    <w:rsid w:val="006E7A81"/>
    <w:rsid w:val="006F2ED6"/>
    <w:rsid w:val="00713091"/>
    <w:rsid w:val="0071733F"/>
    <w:rsid w:val="00746E22"/>
    <w:rsid w:val="00750CD8"/>
    <w:rsid w:val="0076118E"/>
    <w:rsid w:val="00777D77"/>
    <w:rsid w:val="0078566D"/>
    <w:rsid w:val="007A3C2F"/>
    <w:rsid w:val="007A660A"/>
    <w:rsid w:val="007B5575"/>
    <w:rsid w:val="007C2AA4"/>
    <w:rsid w:val="007D4511"/>
    <w:rsid w:val="007F1A3A"/>
    <w:rsid w:val="008038E2"/>
    <w:rsid w:val="008315B6"/>
    <w:rsid w:val="008341DE"/>
    <w:rsid w:val="0085622D"/>
    <w:rsid w:val="00875A9D"/>
    <w:rsid w:val="008A451A"/>
    <w:rsid w:val="008B22CD"/>
    <w:rsid w:val="008E6D55"/>
    <w:rsid w:val="008F0A1D"/>
    <w:rsid w:val="008F491C"/>
    <w:rsid w:val="009066B8"/>
    <w:rsid w:val="00937287"/>
    <w:rsid w:val="009400A3"/>
    <w:rsid w:val="0096659E"/>
    <w:rsid w:val="0099660D"/>
    <w:rsid w:val="009D439D"/>
    <w:rsid w:val="00A06505"/>
    <w:rsid w:val="00A2341E"/>
    <w:rsid w:val="00A50295"/>
    <w:rsid w:val="00A50674"/>
    <w:rsid w:val="00A74057"/>
    <w:rsid w:val="00A766CE"/>
    <w:rsid w:val="00A7731E"/>
    <w:rsid w:val="00A81196"/>
    <w:rsid w:val="00AA7F2C"/>
    <w:rsid w:val="00AD2D3E"/>
    <w:rsid w:val="00AD7E60"/>
    <w:rsid w:val="00AE741C"/>
    <w:rsid w:val="00B04535"/>
    <w:rsid w:val="00B17B98"/>
    <w:rsid w:val="00B202C7"/>
    <w:rsid w:val="00B2173F"/>
    <w:rsid w:val="00B26E7A"/>
    <w:rsid w:val="00B82374"/>
    <w:rsid w:val="00B90A7B"/>
    <w:rsid w:val="00BD4806"/>
    <w:rsid w:val="00BF015A"/>
    <w:rsid w:val="00BF2596"/>
    <w:rsid w:val="00C02AE6"/>
    <w:rsid w:val="00C30AE3"/>
    <w:rsid w:val="00C35953"/>
    <w:rsid w:val="00C511A4"/>
    <w:rsid w:val="00C571A9"/>
    <w:rsid w:val="00C85A78"/>
    <w:rsid w:val="00C8771C"/>
    <w:rsid w:val="00CA1C58"/>
    <w:rsid w:val="00CB01F3"/>
    <w:rsid w:val="00CF7CBE"/>
    <w:rsid w:val="00D55C99"/>
    <w:rsid w:val="00D670F1"/>
    <w:rsid w:val="00D7208D"/>
    <w:rsid w:val="00D95F8E"/>
    <w:rsid w:val="00E23832"/>
    <w:rsid w:val="00E36CAD"/>
    <w:rsid w:val="00E60528"/>
    <w:rsid w:val="00E63CCA"/>
    <w:rsid w:val="00E739F5"/>
    <w:rsid w:val="00E9556C"/>
    <w:rsid w:val="00E96411"/>
    <w:rsid w:val="00EC61D3"/>
    <w:rsid w:val="00EC681B"/>
    <w:rsid w:val="00EC759D"/>
    <w:rsid w:val="00EF715A"/>
    <w:rsid w:val="00F05C21"/>
    <w:rsid w:val="00F341BA"/>
    <w:rsid w:val="00F513F7"/>
    <w:rsid w:val="00F63C8D"/>
    <w:rsid w:val="00FB635E"/>
    <w:rsid w:val="00FD3AC2"/>
    <w:rsid w:val="00FF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05"/>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06505"/>
    <w:pPr>
      <w:ind w:left="720"/>
      <w:contextualSpacing/>
    </w:pPr>
  </w:style>
  <w:style w:type="paragraph" w:styleId="Antet">
    <w:name w:val="header"/>
    <w:basedOn w:val="Normal"/>
    <w:link w:val="AntetCaracter"/>
    <w:uiPriority w:val="99"/>
    <w:unhideWhenUsed/>
    <w:rsid w:val="00A06505"/>
    <w:pPr>
      <w:tabs>
        <w:tab w:val="center" w:pos="4677"/>
        <w:tab w:val="right" w:pos="9355"/>
      </w:tabs>
    </w:pPr>
  </w:style>
  <w:style w:type="character" w:customStyle="1" w:styleId="AntetCaracter">
    <w:name w:val="Antet Caracter"/>
    <w:basedOn w:val="Fontdeparagrafimplicit"/>
    <w:link w:val="Antet"/>
    <w:uiPriority w:val="99"/>
    <w:rsid w:val="00A06505"/>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A06505"/>
    <w:pPr>
      <w:tabs>
        <w:tab w:val="center" w:pos="4677"/>
        <w:tab w:val="right" w:pos="9355"/>
      </w:tabs>
    </w:pPr>
  </w:style>
  <w:style w:type="character" w:customStyle="1" w:styleId="SubsolCaracter">
    <w:name w:val="Subsol Caracter"/>
    <w:basedOn w:val="Fontdeparagrafimplicit"/>
    <w:link w:val="Subsol"/>
    <w:uiPriority w:val="99"/>
    <w:rsid w:val="00A06505"/>
    <w:rPr>
      <w:rFonts w:ascii="Times New Roman" w:eastAsia="Times New Roman" w:hAnsi="Times New Roman" w:cs="Times New Roman"/>
      <w:sz w:val="24"/>
      <w:szCs w:val="24"/>
      <w:lang w:eastAsia="ru-RU"/>
    </w:rPr>
  </w:style>
  <w:style w:type="character" w:customStyle="1" w:styleId="docheader">
    <w:name w:val="doc_header"/>
    <w:basedOn w:val="Fontdeparagrafimplicit"/>
    <w:rsid w:val="00E9556C"/>
  </w:style>
  <w:style w:type="character" w:customStyle="1" w:styleId="2">
    <w:name w:val="Основной текст (2)_"/>
    <w:basedOn w:val="Fontdeparagrafimplicit"/>
    <w:link w:val="20"/>
    <w:rsid w:val="0057246B"/>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57246B"/>
    <w:pPr>
      <w:widowControl w:val="0"/>
      <w:shd w:val="clear" w:color="auto" w:fill="FFFFFF"/>
      <w:ind w:firstLine="38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227</Words>
  <Characters>1295</Characters>
  <Application>Microsoft Office Word</Application>
  <DocSecurity>0</DocSecurity>
  <Lines>10</Lines>
  <Paragraphs>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79</cp:revision>
  <cp:lastPrinted>2020-02-11T13:20:00Z</cp:lastPrinted>
  <dcterms:created xsi:type="dcterms:W3CDTF">2022-09-01T07:29:00Z</dcterms:created>
  <dcterms:modified xsi:type="dcterms:W3CDTF">2023-05-11T06:11:00Z</dcterms:modified>
</cp:coreProperties>
</file>