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7534C" w14:textId="0EC2D053" w:rsidR="0099590F" w:rsidRPr="006C1E3A" w:rsidRDefault="001764DC" w:rsidP="009959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Anexă</w:t>
      </w:r>
      <w:bookmarkStart w:id="0" w:name="_GoBack"/>
      <w:bookmarkEnd w:id="0"/>
      <w:r w:rsidR="0099590F" w:rsidRPr="006C1E3A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 xml:space="preserve"> </w:t>
      </w:r>
    </w:p>
    <w:p w14:paraId="4E136965" w14:textId="49E09843" w:rsidR="0099590F" w:rsidRPr="006C1E3A" w:rsidRDefault="0099590F" w:rsidP="0099590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6C1E3A">
        <w:rPr>
          <w:rFonts w:ascii="Times New Roman" w:hAnsi="Times New Roman" w:cs="Times New Roman"/>
          <w:i/>
          <w:sz w:val="24"/>
          <w:szCs w:val="24"/>
          <w:lang w:val="ro-RO"/>
        </w:rPr>
        <w:t>la Decizia nr. /</w:t>
      </w:r>
      <w:r w:rsidR="001D03A5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</w:t>
      </w:r>
      <w:r w:rsidRPr="006C1E3A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din</w:t>
      </w:r>
      <w:r w:rsidR="00AB18A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</w:t>
      </w:r>
      <w:r w:rsidRPr="006C1E3A">
        <w:rPr>
          <w:rFonts w:ascii="Times New Roman" w:hAnsi="Times New Roman" w:cs="Times New Roman"/>
          <w:i/>
          <w:sz w:val="24"/>
          <w:szCs w:val="24"/>
          <w:lang w:val="ro-RO"/>
        </w:rPr>
        <w:t>.0</w:t>
      </w:r>
      <w:r w:rsidR="001D03A5">
        <w:rPr>
          <w:rFonts w:ascii="Times New Roman" w:hAnsi="Times New Roman" w:cs="Times New Roman"/>
          <w:i/>
          <w:sz w:val="24"/>
          <w:szCs w:val="24"/>
          <w:lang w:val="ro-RO"/>
        </w:rPr>
        <w:t>5</w:t>
      </w:r>
      <w:r w:rsidRPr="006C1E3A">
        <w:rPr>
          <w:rFonts w:ascii="Times New Roman" w:hAnsi="Times New Roman" w:cs="Times New Roman"/>
          <w:i/>
          <w:sz w:val="24"/>
          <w:szCs w:val="24"/>
          <w:lang w:val="ro-RO"/>
        </w:rPr>
        <w:t>.202</w:t>
      </w:r>
      <w:r w:rsidR="001D03A5">
        <w:rPr>
          <w:rFonts w:ascii="Times New Roman" w:hAnsi="Times New Roman" w:cs="Times New Roman"/>
          <w:i/>
          <w:sz w:val="24"/>
          <w:szCs w:val="24"/>
          <w:lang w:val="ro-RO"/>
        </w:rPr>
        <w:t>4</w:t>
      </w:r>
    </w:p>
    <w:p w14:paraId="59BF18EA" w14:textId="77777777" w:rsidR="0099590F" w:rsidRPr="006C1E3A" w:rsidRDefault="0099590F" w:rsidP="009959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</w:pPr>
    </w:p>
    <w:p w14:paraId="132B9EF4" w14:textId="77777777" w:rsidR="0099590F" w:rsidRPr="006C1E3A" w:rsidRDefault="0099590F" w:rsidP="0099590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</w:pPr>
      <w:r w:rsidRPr="006C1E3A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 xml:space="preserve"> </w:t>
      </w:r>
    </w:p>
    <w:p w14:paraId="0B7DB73B" w14:textId="43854B14" w:rsidR="0099590F" w:rsidRPr="006C1E3A" w:rsidRDefault="0099590F" w:rsidP="00995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u-RU"/>
        </w:rPr>
      </w:pPr>
      <w:r w:rsidRPr="006C1E3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u-RU"/>
        </w:rPr>
        <w:t>REGULAMENT</w:t>
      </w:r>
      <w:r w:rsidR="008242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u-RU"/>
        </w:rPr>
        <w:t xml:space="preserve"> INTERN</w:t>
      </w:r>
    </w:p>
    <w:p w14:paraId="70EB1BF0" w14:textId="507C83DC" w:rsidR="003F7538" w:rsidRDefault="00824227" w:rsidP="00995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u-RU"/>
        </w:rPr>
        <w:t>privind</w:t>
      </w:r>
      <w:r w:rsidR="0099590F" w:rsidRPr="006C1E3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u-RU"/>
        </w:rPr>
        <w:t xml:space="preserve"> </w:t>
      </w:r>
      <w:r w:rsidR="004475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u-RU"/>
        </w:rPr>
        <w:t xml:space="preserve">acordarea </w:t>
      </w:r>
      <w:r w:rsidR="0086715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u-RU"/>
        </w:rPr>
        <w:t xml:space="preserve">sporului lunar </w:t>
      </w:r>
      <w:r w:rsidR="00B1559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u-RU"/>
        </w:rPr>
        <w:t>pentru consolidarea</w:t>
      </w:r>
    </w:p>
    <w:p w14:paraId="069BA74C" w14:textId="77777777" w:rsidR="0086715F" w:rsidRDefault="00B15595" w:rsidP="003F7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u-RU"/>
        </w:rPr>
        <w:t>capacităților profesionale</w:t>
      </w:r>
      <w:r w:rsidR="003F753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u-RU"/>
        </w:rPr>
        <w:t xml:space="preserve"> </w:t>
      </w:r>
      <w:r w:rsidR="00261FE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u-RU"/>
        </w:rPr>
        <w:t xml:space="preserve">pentru funcțiile publice de </w:t>
      </w:r>
      <w:r w:rsidR="00AD4DA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u-RU"/>
        </w:rPr>
        <w:t>execuție</w:t>
      </w:r>
    </w:p>
    <w:p w14:paraId="3C117CC4" w14:textId="129824B0" w:rsidR="0099590F" w:rsidRDefault="00632E31" w:rsidP="00632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u-RU"/>
        </w:rPr>
        <w:t>din cadrul Primăriei mun. Strășeni</w:t>
      </w:r>
    </w:p>
    <w:p w14:paraId="7DD8D1B8" w14:textId="77777777" w:rsidR="00ED1509" w:rsidRPr="00632E31" w:rsidRDefault="00ED1509" w:rsidP="00632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u-RU"/>
        </w:rPr>
      </w:pPr>
    </w:p>
    <w:p w14:paraId="05EC3769" w14:textId="77777777" w:rsidR="0099590F" w:rsidRPr="006C1E3A" w:rsidRDefault="0099590F" w:rsidP="00995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u-RU"/>
        </w:rPr>
      </w:pPr>
      <w:r w:rsidRPr="006C1E3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u-RU"/>
        </w:rPr>
        <w:t>I. DISPOZIŢII GENERALE</w:t>
      </w:r>
    </w:p>
    <w:p w14:paraId="52166034" w14:textId="71C43426" w:rsidR="00AD4DA7" w:rsidRDefault="0099590F" w:rsidP="00B21F93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61FE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Prezentul Regulament </w:t>
      </w:r>
      <w:r w:rsidR="00AD4DA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este elaborat în conformitate cu prevederile art. 20³ alin. (2) al Legii</w:t>
      </w:r>
      <w:r w:rsidR="00632E3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</w:t>
      </w:r>
      <w:r w:rsidR="00AD4DA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270/2018 privind sistemul unitar de salarizare în sectorul bugetar (modificat prin Legea nr. 81/2024 pentru modificarea unor acte normative)</w:t>
      </w:r>
      <w:r w:rsidR="003F753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14:paraId="3F759969" w14:textId="6F7B22D1" w:rsidR="0099590F" w:rsidRPr="00B21F93" w:rsidRDefault="00AD4DA7" w:rsidP="00B21F93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61FE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Regulament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ul</w:t>
      </w:r>
      <w:r w:rsidRPr="00261FE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99590F" w:rsidRPr="00261FE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reglementează modul, criteriile </w:t>
      </w:r>
      <w:r w:rsidR="003C475A" w:rsidRPr="00261FE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și</w:t>
      </w:r>
      <w:r w:rsidR="0099590F" w:rsidRPr="00261FE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261FE2" w:rsidRPr="00261FE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condițiile</w:t>
      </w:r>
      <w:r w:rsidR="0099590F" w:rsidRPr="00261FE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</w:t>
      </w:r>
      <w:r w:rsidR="00261FE2" w:rsidRPr="00261FE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acordare</w:t>
      </w:r>
      <w:r w:rsidR="0099590F" w:rsidRPr="00261FE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 </w:t>
      </w:r>
      <w:r w:rsidR="00261FE2" w:rsidRPr="00261FE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sporului </w:t>
      </w:r>
      <w:r w:rsidR="0099590F" w:rsidRPr="00261FE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lunar</w:t>
      </w:r>
      <w:r w:rsidR="00261FE2" w:rsidRPr="00261FE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BD08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pentru consolidarea capacităților profesionale</w:t>
      </w:r>
      <w:r w:rsidR="0046288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în continuare </w:t>
      </w:r>
      <w:r w:rsidR="0046288C" w:rsidRPr="0046288C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spor lunar</w:t>
      </w:r>
      <w:r w:rsidR="0046288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BD08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pentru funcțiile publice de execuție, </w:t>
      </w:r>
      <w:r w:rsidR="00261FE2" w:rsidRPr="00B21F9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mărime de</w:t>
      </w:r>
      <w:r w:rsidR="00B21F9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până la</w:t>
      </w:r>
      <w:r w:rsidR="00632E3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50</w:t>
      </w:r>
      <w:r w:rsidR="00261FE2" w:rsidRPr="00B21F9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% din salariul de bază pentru funcțiile publice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de execuție </w:t>
      </w:r>
      <w:r w:rsidR="0099590F" w:rsidRPr="00B21F9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din </w:t>
      </w:r>
      <w:r w:rsidR="00261FE2" w:rsidRPr="00B21F9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cadrul</w:t>
      </w:r>
      <w:r w:rsidR="0099590F" w:rsidRPr="00B21F9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Primăriei</w:t>
      </w:r>
      <w:r w:rsidR="00632E3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municipiului Strășeni</w:t>
      </w:r>
      <w:r w:rsidR="0099590F" w:rsidRPr="00B21F9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 w:rsidR="009C57DA" w:rsidRPr="00B21F9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instituite</w:t>
      </w:r>
      <w:r w:rsidR="0099590F" w:rsidRPr="00B21F9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conform statel</w:t>
      </w:r>
      <w:r w:rsidR="009C57DA" w:rsidRPr="00B21F9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or</w:t>
      </w:r>
      <w:r w:rsidR="0099590F" w:rsidRPr="00B21F9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personal avizate</w:t>
      </w:r>
      <w:r w:rsidR="009C57DA" w:rsidRPr="00B21F9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și înregistrate</w:t>
      </w:r>
      <w:r w:rsidR="0099590F" w:rsidRPr="00B21F9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către Cancelaria de Stat</w:t>
      </w:r>
      <w:r w:rsidR="00261FE2" w:rsidRPr="00B21F9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14:paraId="1D8B27EA" w14:textId="77777777" w:rsidR="00261FE2" w:rsidRPr="00261FE2" w:rsidRDefault="00261FE2" w:rsidP="00261FE2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7E86FC85" w14:textId="77777777" w:rsidR="0099590F" w:rsidRPr="006C1E3A" w:rsidRDefault="0099590F" w:rsidP="00995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u-RU"/>
        </w:rPr>
      </w:pPr>
      <w:r w:rsidRPr="006C1E3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u-RU"/>
        </w:rPr>
        <w:t>II. CRITERIILE ŞI CONDIŢIILE DE STABILIRE</w:t>
      </w:r>
    </w:p>
    <w:p w14:paraId="1B926338" w14:textId="77777777" w:rsidR="0099590F" w:rsidRPr="006C1E3A" w:rsidRDefault="0099590F" w:rsidP="00995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u-RU"/>
        </w:rPr>
      </w:pPr>
      <w:r w:rsidRPr="006C1E3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u-RU"/>
        </w:rPr>
        <w:t>A</w:t>
      </w:r>
      <w:r w:rsidR="001D03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u-RU"/>
        </w:rPr>
        <w:t>L</w:t>
      </w:r>
      <w:r w:rsidRPr="006C1E3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u-RU"/>
        </w:rPr>
        <w:t xml:space="preserve"> </w:t>
      </w:r>
      <w:r w:rsidR="001D03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u-RU"/>
        </w:rPr>
        <w:t xml:space="preserve">SPORULUI </w:t>
      </w:r>
      <w:r w:rsidRPr="006C1E3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u-RU"/>
        </w:rPr>
        <w:t>LUNAR</w:t>
      </w:r>
    </w:p>
    <w:p w14:paraId="59F51A35" w14:textId="68426938" w:rsidR="00C547CC" w:rsidRDefault="00C547CC" w:rsidP="00B21F93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Mijloacele financiare necesare pentru acordarea sporului lunar </w:t>
      </w:r>
      <w:r w:rsidR="00BD08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pentru consolidarea capacităților profesionale pentru funcțiile publice</w:t>
      </w:r>
      <w:r w:rsidR="00FB6F8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execuție</w:t>
      </w:r>
      <w:r w:rsidR="00BD08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B21F9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 alocă anual</w:t>
      </w:r>
      <w:r w:rsidR="00632E3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în limita de 50</w:t>
      </w:r>
      <w:r w:rsidRPr="00B21F9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% din cuantumul veniturilor proprii executate pentru anul precedent, după onorarea obligațiilor prevăzute la art. 29 alin. (5) din Legea nr. 397/2003 privind finanțele publice locale, cu respectarea </w:t>
      </w:r>
      <w:r w:rsidR="0038255C" w:rsidRPr="00B21F9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componentelor salariului lunar prevăzute la art. 10 alin. (1) al prezentei legi, precum și după aplicarea valorii de referință corespunzătoare conform legii bugetului de stat pentru anul respectiv.</w:t>
      </w:r>
    </w:p>
    <w:p w14:paraId="2AFB4C4E" w14:textId="31C3755D" w:rsidR="00F5123A" w:rsidRPr="000420BB" w:rsidRDefault="00F5123A" w:rsidP="000420BB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F5123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 w:eastAsia="ro-MD"/>
        </w:rPr>
        <w:t xml:space="preserve">Sporul </w:t>
      </w:r>
      <w:r w:rsidR="000420B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 w:eastAsia="ro-MD"/>
        </w:rPr>
        <w:t>lunar</w:t>
      </w:r>
      <w:r w:rsidRPr="00F5123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 w:eastAsia="ro-MD"/>
        </w:rPr>
        <w:t xml:space="preserve"> poate fi acordat funcționarilor publici de execuție din cadrul </w:t>
      </w:r>
      <w:r w:rsidR="00632E3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 w:eastAsia="ro-MD"/>
        </w:rPr>
        <w:t>Primăriei municipiului Strășeni</w:t>
      </w:r>
      <w:r w:rsidR="000420B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 w:eastAsia="ro-MD"/>
        </w:rPr>
        <w:t xml:space="preserve"> </w:t>
      </w:r>
      <w:r w:rsidRPr="000420B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 w:eastAsia="ro-MD"/>
        </w:rPr>
        <w:t>dacă aceștia nu beneficiază de indemnizația lunară prevăzută la art. 40 alin. (5)–(8) din Legea nr. 436/2006 privind administrația publică locală.</w:t>
      </w:r>
    </w:p>
    <w:p w14:paraId="05AB1924" w14:textId="72DE0344" w:rsidR="0099590F" w:rsidRPr="006C1E3A" w:rsidRDefault="0099590F" w:rsidP="0099590F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Cota maximă a </w:t>
      </w:r>
      <w:r w:rsidR="0038255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sporului 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lunar </w:t>
      </w:r>
      <w:r w:rsidR="009C57D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este 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</w:t>
      </w:r>
      <w:r w:rsidR="0038255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9C57DA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</w:t>
      </w:r>
      <w:r w:rsidR="009C57D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ână</w:t>
      </w:r>
      <w:r w:rsidR="0038255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la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38255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</w:t>
      </w:r>
      <w:r w:rsidR="00632E3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0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% din salariul de bază</w:t>
      </w:r>
      <w:r w:rsidR="00632E3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și nu poate depăși 50</w:t>
      </w:r>
      <w:r w:rsidR="009C57D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% din salariul de bază.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14:paraId="0FF03487" w14:textId="77777777" w:rsidR="0099590F" w:rsidRPr="006C1E3A" w:rsidRDefault="0099590F" w:rsidP="0099590F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Mărimea </w:t>
      </w:r>
      <w:r w:rsidR="00397EB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sporului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lunar în valoare absolută (lei) pentru fiecare </w:t>
      </w:r>
      <w:r w:rsidR="0038255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funcț</w:t>
      </w:r>
      <w:r w:rsidR="00397EB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ionar public</w:t>
      </w:r>
      <w:r w:rsidR="0001755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execuție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se fixează</w:t>
      </w:r>
      <w:r w:rsidR="003F753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prin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dispoziția primarului</w:t>
      </w:r>
      <w:r w:rsidR="00B62D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14:paraId="0D1BC63C" w14:textId="77777777" w:rsidR="00397EBC" w:rsidRDefault="009C57DA" w:rsidP="0099590F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Stabilirea și acordarea </w:t>
      </w:r>
      <w:r w:rsidR="00397EB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sporului </w:t>
      </w:r>
      <w:r w:rsidR="0099590F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lunar </w:t>
      </w:r>
      <w:r w:rsidR="00397EB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 efectuează lunar în baza dispoziției primarului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14:paraId="7D909F32" w14:textId="77777777" w:rsidR="0099590F" w:rsidRPr="006C1E3A" w:rsidRDefault="0079640A" w:rsidP="0099590F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Insuficiența</w:t>
      </w:r>
      <w:r w:rsidR="0099590F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B21F93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alocațiilor</w:t>
      </w:r>
      <w:r w:rsidR="0099590F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la bugetul local respectiv pentru acoperirea cheltuielilor suplimentare aferente </w:t>
      </w:r>
      <w:r w:rsidR="00B21F93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plății</w:t>
      </w:r>
      <w:r w:rsidR="0099590F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B21F93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indemnizațiilor</w:t>
      </w:r>
      <w:r w:rsidR="0099590F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lunare nu se recuperează de la un buget de alt nivel.</w:t>
      </w:r>
    </w:p>
    <w:p w14:paraId="3038323B" w14:textId="77777777" w:rsidR="0099590F" w:rsidRPr="006C1E3A" w:rsidRDefault="0099590F" w:rsidP="001D03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76EBDF04" w14:textId="77777777" w:rsidR="0099590F" w:rsidRPr="006C1E3A" w:rsidRDefault="0099590F" w:rsidP="00995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u-RU"/>
        </w:rPr>
      </w:pPr>
      <w:r w:rsidRPr="006C1E3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u-RU"/>
        </w:rPr>
        <w:t>III. MODUL DE ACORDARE ŞI DE CALCUL</w:t>
      </w:r>
    </w:p>
    <w:p w14:paraId="51D797A2" w14:textId="77777777" w:rsidR="0099590F" w:rsidRPr="006C1E3A" w:rsidRDefault="0099590F" w:rsidP="00995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u-RU"/>
        </w:rPr>
      </w:pPr>
      <w:r w:rsidRPr="006C1E3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u-RU"/>
        </w:rPr>
        <w:t xml:space="preserve">AL </w:t>
      </w:r>
      <w:r w:rsidR="001D03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u-RU"/>
        </w:rPr>
        <w:t>SPORULUI</w:t>
      </w:r>
      <w:r w:rsidRPr="006C1E3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u-RU"/>
        </w:rPr>
        <w:t xml:space="preserve"> LUNAR</w:t>
      </w:r>
    </w:p>
    <w:p w14:paraId="56E1135E" w14:textId="144D22D3" w:rsidR="00CA6F96" w:rsidRDefault="0099590F" w:rsidP="00814617">
      <w:pPr>
        <w:pStyle w:val="a3"/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CA6F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De </w:t>
      </w:r>
      <w:r w:rsidR="00397EBC" w:rsidRPr="00CA6F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sporul lunar beneficiază</w:t>
      </w:r>
      <w:r w:rsidRPr="00CA6F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397EBC" w:rsidRPr="00CA6F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funcționarii publici de execuție</w:t>
      </w:r>
      <w:r w:rsidR="00B62D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7C2E4A" w:rsidRPr="00CA6F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din cadrul</w:t>
      </w:r>
      <w:r w:rsidRPr="00CA6F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Primăriei</w:t>
      </w:r>
      <w:r w:rsidR="00632E3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municipiului Strășeni</w:t>
      </w:r>
      <w:r w:rsidRPr="00CA6F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încadra</w:t>
      </w:r>
      <w:r w:rsidR="00B62D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ți</w:t>
      </w:r>
      <w:r w:rsidRPr="00CA6F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 conformitate cu statul de personal avizat </w:t>
      </w:r>
      <w:r w:rsidR="00B62D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și înregistrat </w:t>
      </w:r>
      <w:r w:rsidRPr="00CA6F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 Cancelaria de Stat</w:t>
      </w:r>
      <w:r w:rsidR="00CA6F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14:paraId="13B0DE1C" w14:textId="77777777" w:rsidR="0099590F" w:rsidRPr="00CA6F96" w:rsidRDefault="0099590F" w:rsidP="00814617">
      <w:pPr>
        <w:pStyle w:val="a3"/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CA6F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Plata </w:t>
      </w:r>
      <w:r w:rsidR="00CA6F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sporului lunar</w:t>
      </w:r>
      <w:r w:rsidRPr="00CA6F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se acordă lunar pentru zilele efectiv lucrate, într-un an calendaristic, concomitent cu salariul.</w:t>
      </w:r>
    </w:p>
    <w:p w14:paraId="03458D4D" w14:textId="77777777" w:rsidR="0099590F" w:rsidRPr="006C1E3A" w:rsidRDefault="0099590F" w:rsidP="0099590F">
      <w:pPr>
        <w:pStyle w:val="a3"/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Pentru persoanele ale căror raporturi de muncă/de serviciu au fost suspendate sau încetate, după caz, </w:t>
      </w:r>
      <w:r w:rsidR="00CA6F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sporul lunar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se calculează din salariul de bază stabilit angajatului, în </w:t>
      </w:r>
      <w:r w:rsidR="00CA6F96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funcție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timpul efectiv lucrat.</w:t>
      </w:r>
    </w:p>
    <w:p w14:paraId="1E4A6E22" w14:textId="77777777" w:rsidR="0099590F" w:rsidRPr="006C1E3A" w:rsidRDefault="0099590F" w:rsidP="0099590F">
      <w:pPr>
        <w:pStyle w:val="a3"/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La determinarea cuantumului </w:t>
      </w:r>
      <w:r w:rsidR="00CA6F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sporului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lunar nu se include în timpul efectiv lucrat următoarele perioade: validitatea </w:t>
      </w:r>
      <w:r w:rsidR="00B62DAE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sancțiunii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disciplinare, concediul de odihnă anual, concediul de studii, concediul fără plată, </w:t>
      </w:r>
      <w:r w:rsidR="00B62D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concediu medical, 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perioada de suspendare a raporturilor de serviciu 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lastRenderedPageBreak/>
        <w:t xml:space="preserve">specificate în art. 52, 53 şi 54 din Legea nr. 158/2008 cu privire la </w:t>
      </w:r>
      <w:r w:rsidR="00B62DAE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funcția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publică şi statutul </w:t>
      </w:r>
      <w:r w:rsidR="00B62DAE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funcționarului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public.</w:t>
      </w:r>
    </w:p>
    <w:p w14:paraId="286FD9CF" w14:textId="51B07F57" w:rsidR="0099590F" w:rsidRPr="006C1E3A" w:rsidRDefault="0099590F" w:rsidP="0099590F">
      <w:pPr>
        <w:pStyle w:val="a3"/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Pentru</w:t>
      </w:r>
      <w:r w:rsidR="00CA6F96" w:rsidRPr="00CA6F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funcționarii publici de execuție</w:t>
      </w:r>
      <w:r w:rsidR="00FB6F8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din </w:t>
      </w:r>
      <w:r w:rsidR="00CA6F96" w:rsidRPr="00CA6F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cadrul</w:t>
      </w:r>
      <w:r w:rsidR="00ED150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Primăriei  municipiului Strășeni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 w:rsidR="00CA6F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sporul lunar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se acordă </w:t>
      </w:r>
      <w:r w:rsidR="00B62DAE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ținând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cont de salariul de bază pentru </w:t>
      </w:r>
      <w:r w:rsidR="00B62DAE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funcția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ocupată.</w:t>
      </w:r>
    </w:p>
    <w:p w14:paraId="6603A14E" w14:textId="77777777" w:rsidR="0099590F" w:rsidRPr="00B21F93" w:rsidRDefault="0099590F" w:rsidP="00B21F93">
      <w:pPr>
        <w:pStyle w:val="a3"/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 cazul în care </w:t>
      </w:r>
      <w:r w:rsidR="00B21F9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funcționarul</w:t>
      </w:r>
      <w:r w:rsidR="008E04A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public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în afară de </w:t>
      </w:r>
      <w:r w:rsidR="00B8585C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funcția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4E2DC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publică 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de bază, mai </w:t>
      </w:r>
      <w:r w:rsidR="00B21F9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cumulează</w:t>
      </w:r>
      <w:r w:rsidR="004E2DC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altă funcție publică </w:t>
      </w:r>
      <w:r w:rsidR="008E04A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vacantă </w:t>
      </w:r>
      <w:r w:rsidRPr="00B21F9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 </w:t>
      </w:r>
      <w:r w:rsidR="00B62DAE" w:rsidRPr="00B21F9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aceeași</w:t>
      </w:r>
      <w:r w:rsidRPr="00B21F9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unitate bugetară, acesta va beneficia de </w:t>
      </w:r>
      <w:r w:rsidR="00CA6F96" w:rsidRPr="00B21F9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sporul</w:t>
      </w:r>
      <w:r w:rsidRPr="00B21F9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lunar doar pentru </w:t>
      </w:r>
      <w:r w:rsidR="00B8585C" w:rsidRPr="00B21F9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funcția</w:t>
      </w:r>
      <w:r w:rsidRPr="00B21F9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bază.</w:t>
      </w:r>
    </w:p>
    <w:p w14:paraId="345015A3" w14:textId="77777777" w:rsidR="0099590F" w:rsidRPr="006C1E3A" w:rsidRDefault="00B62DAE" w:rsidP="0099590F">
      <w:pPr>
        <w:pStyle w:val="a3"/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Angajații</w:t>
      </w:r>
      <w:r w:rsidR="0099590F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ale căror raporturi de serviciu au încetat în </w:t>
      </w:r>
      <w:r w:rsidR="00563288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condițiile</w:t>
      </w:r>
      <w:r w:rsidR="0099590F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art. 62-65 din Legea nr. 158/2008 cu privire la </w:t>
      </w:r>
      <w:r w:rsidR="00D4466E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funcția</w:t>
      </w:r>
      <w:r w:rsidR="0099590F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publică </w:t>
      </w:r>
      <w:r w:rsidR="00D4466E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și</w:t>
      </w:r>
      <w:r w:rsidR="0099590F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statutul </w:t>
      </w:r>
      <w:r w:rsidR="00B8585C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funcționarului</w:t>
      </w:r>
      <w:r w:rsidR="0099590F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public, beneficiază de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spor</w:t>
      </w:r>
      <w:r w:rsidR="0099590F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lunar pentru timpul efectiv lucrat până la data încetării raporturilor de serviciu. </w:t>
      </w:r>
    </w:p>
    <w:p w14:paraId="7F5AE20E" w14:textId="77777777" w:rsidR="0099590F" w:rsidRPr="006C1E3A" w:rsidRDefault="0099590F" w:rsidP="0099590F">
      <w:pPr>
        <w:pStyle w:val="a3"/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cazul transferului angajatului la o altă unitate bugetară, conform Leg</w:t>
      </w:r>
      <w:r w:rsidR="00CA6F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ii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 158/2008 cu privire la </w:t>
      </w:r>
      <w:r w:rsidR="00B62DAE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funcția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publică </w:t>
      </w:r>
      <w:r w:rsidR="00D4466E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și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statutul </w:t>
      </w:r>
      <w:r w:rsidR="00B62DAE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funcționarului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public, </w:t>
      </w:r>
      <w:r w:rsidR="00CA6F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sporul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lunar se calculează separat, în </w:t>
      </w:r>
      <w:r w:rsidR="00B62DAE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funcție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timpul efectiv lucrat în fiecare unitate bugetară.</w:t>
      </w:r>
    </w:p>
    <w:p w14:paraId="5C9F3D1A" w14:textId="77777777" w:rsidR="0099590F" w:rsidRPr="006C1E3A" w:rsidRDefault="0099590F" w:rsidP="0099590F">
      <w:pPr>
        <w:pStyle w:val="a3"/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cazul concedierii din muncă</w:t>
      </w:r>
      <w:r w:rsidR="00CA6F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conform 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Leg</w:t>
      </w:r>
      <w:r w:rsidR="00CA6F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ii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 158/2008 cu privire la </w:t>
      </w:r>
      <w:r w:rsidR="00171D61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funcția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publică </w:t>
      </w:r>
      <w:r w:rsidR="00171D61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și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statutul </w:t>
      </w:r>
      <w:r w:rsidR="00B62DAE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funcționarului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public, </w:t>
      </w:r>
      <w:r w:rsidR="00CA6F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sporul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lunar nu se </w:t>
      </w:r>
      <w:r w:rsidR="00B62D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achită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B62DAE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angajaților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respectivi.</w:t>
      </w:r>
    </w:p>
    <w:p w14:paraId="63F7FEC3" w14:textId="77777777" w:rsidR="0099590F" w:rsidRPr="006C1E3A" w:rsidRDefault="0099590F" w:rsidP="0099590F">
      <w:pPr>
        <w:pStyle w:val="a3"/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 cazul </w:t>
      </w:r>
      <w:r w:rsidR="00B62DAE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detașării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/delegării, angajatul beneficiază de </w:t>
      </w:r>
      <w:r w:rsidR="00CA6F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sporul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lunar în autoritatea executivă a </w:t>
      </w:r>
      <w:r w:rsidR="00B62DAE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administrației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publice locale eligibile în care/din care a fost </w:t>
      </w:r>
      <w:r w:rsidR="00B8585C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detașat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/delegat, </w:t>
      </w:r>
      <w:r w:rsidR="00B8585C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proporțional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timpului efectiv lucrat în unit</w:t>
      </w:r>
      <w:r w:rsidR="00B62D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atea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respectiv</w:t>
      </w:r>
      <w:r w:rsidR="00B62D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ă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14:paraId="3BF56365" w14:textId="77777777" w:rsidR="0099590F" w:rsidRPr="006C1E3A" w:rsidRDefault="0099590F" w:rsidP="0099590F">
      <w:pPr>
        <w:pStyle w:val="a3"/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 cazul în care autoritatea executivă a </w:t>
      </w:r>
      <w:r w:rsidR="00B62DAE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administrației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publice locale eligibilă la care este </w:t>
      </w:r>
      <w:r w:rsidR="00B8585C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detașat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angajatul se află în imposibilitate de plată, </w:t>
      </w:r>
      <w:r w:rsidR="00B8585C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obligația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achitării </w:t>
      </w:r>
      <w:r w:rsidR="00CA6F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sporulu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i lunar îi revine </w:t>
      </w:r>
      <w:r w:rsidR="00B8585C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unității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care a dispus </w:t>
      </w:r>
      <w:r w:rsidR="00B8585C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detașarea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cu drept de regres împotriva </w:t>
      </w:r>
      <w:r w:rsidR="00B8585C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unității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 care a fost </w:t>
      </w:r>
      <w:r w:rsidR="00B8585C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detașat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salariatul.</w:t>
      </w:r>
    </w:p>
    <w:p w14:paraId="4FF2EA63" w14:textId="77777777" w:rsidR="0099590F" w:rsidRPr="006C1E3A" w:rsidRDefault="0099590F" w:rsidP="0099590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u-RU"/>
        </w:rPr>
      </w:pPr>
    </w:p>
    <w:p w14:paraId="3516C9DB" w14:textId="77777777" w:rsidR="0099590F" w:rsidRPr="006C1E3A" w:rsidRDefault="0099590F" w:rsidP="00995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u-RU"/>
        </w:rPr>
      </w:pPr>
      <w:r w:rsidRPr="006C1E3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u-RU"/>
        </w:rPr>
        <w:t>IV. MONITORIZAREA ŞI RĂSPUNDEREA</w:t>
      </w:r>
    </w:p>
    <w:p w14:paraId="464AB3FE" w14:textId="77777777" w:rsidR="0099590F" w:rsidRPr="006C1E3A" w:rsidRDefault="0099590F" w:rsidP="0099590F">
      <w:pPr>
        <w:pStyle w:val="a3"/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Responsabilitatea pentru stabilirea </w:t>
      </w:r>
      <w:r w:rsidR="003840C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mărimii sporului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3840C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lunar </w:t>
      </w:r>
      <w:r w:rsidR="005033EB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și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acordarea </w:t>
      </w:r>
      <w:r w:rsidR="003840C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sporului 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lunar beneficiarilor se pune în sarcina</w:t>
      </w:r>
      <w:r w:rsidR="00B5456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primarului</w:t>
      </w:r>
      <w:r w:rsidR="00D33AE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14:paraId="3AE80485" w14:textId="77777777" w:rsidR="0099590F" w:rsidRPr="006C1E3A" w:rsidRDefault="0099590F" w:rsidP="0099590F">
      <w:pPr>
        <w:pStyle w:val="a3"/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Încălcările </w:t>
      </w:r>
      <w:r w:rsidR="005033EB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și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abaterile în procesul utilizării </w:t>
      </w:r>
      <w:r w:rsidR="0046288C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alocațiilor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bugetare destinate </w:t>
      </w:r>
      <w:r w:rsidR="0046288C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plății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3840C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sporului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lunar atrag după sine răspunderea disciplinară/</w:t>
      </w:r>
      <w:r w:rsidR="0046288C"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contravențională</w:t>
      </w:r>
      <w:r w:rsidRPr="006C1E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/penală prevăzută în cadrul normativ.</w:t>
      </w:r>
    </w:p>
    <w:p w14:paraId="720235B5" w14:textId="77777777" w:rsidR="0022054C" w:rsidRPr="003F0A8D" w:rsidRDefault="0022054C" w:rsidP="003F0A8D">
      <w:pPr>
        <w:spacing w:after="0" w:line="257" w:lineRule="auto"/>
        <w:rPr>
          <w:rFonts w:ascii="Times New Roman" w:hAnsi="Times New Roman" w:cs="Times New Roman"/>
          <w:i/>
          <w:lang w:val="ro-RO"/>
        </w:rPr>
      </w:pPr>
    </w:p>
    <w:p w14:paraId="59D36753" w14:textId="7B120864" w:rsidR="003F0A8D" w:rsidRPr="003F0A8D" w:rsidRDefault="003F0A8D" w:rsidP="003F0A8D">
      <w:pPr>
        <w:spacing w:after="0" w:line="257" w:lineRule="auto"/>
        <w:rPr>
          <w:rFonts w:ascii="Times New Roman" w:hAnsi="Times New Roman" w:cs="Times New Roman"/>
          <w:i/>
          <w:lang w:val="ro-RO"/>
        </w:rPr>
      </w:pPr>
    </w:p>
    <w:sectPr w:rsidR="003F0A8D" w:rsidRPr="003F0A8D" w:rsidSect="0036285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FB2F3" w14:textId="77777777" w:rsidR="00F64E5B" w:rsidRDefault="00F64E5B" w:rsidP="004724E0">
      <w:pPr>
        <w:spacing w:after="0" w:line="240" w:lineRule="auto"/>
      </w:pPr>
      <w:r>
        <w:separator/>
      </w:r>
    </w:p>
  </w:endnote>
  <w:endnote w:type="continuationSeparator" w:id="0">
    <w:p w14:paraId="0DCDC27E" w14:textId="77777777" w:rsidR="00F64E5B" w:rsidRDefault="00F64E5B" w:rsidP="00472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4274907"/>
      <w:docPartObj>
        <w:docPartGallery w:val="Page Numbers (Bottom of Page)"/>
        <w:docPartUnique/>
      </w:docPartObj>
    </w:sdtPr>
    <w:sdtEndPr/>
    <w:sdtContent>
      <w:p w14:paraId="0B92693C" w14:textId="77777777" w:rsidR="008721CA" w:rsidRDefault="008721C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4DC" w:rsidRPr="001764DC">
          <w:rPr>
            <w:noProof/>
            <w:lang w:val="ro-RO"/>
          </w:rPr>
          <w:t>1</w:t>
        </w:r>
        <w:r>
          <w:fldChar w:fldCharType="end"/>
        </w:r>
      </w:p>
    </w:sdtContent>
  </w:sdt>
  <w:p w14:paraId="0ADBDD8B" w14:textId="7D86D6EA" w:rsidR="008721CA" w:rsidRPr="008721CA" w:rsidRDefault="008721CA" w:rsidP="008721CA">
    <w:pPr>
      <w:pStyle w:val="a6"/>
      <w:jc w:val="both"/>
      <w:rPr>
        <w:rFonts w:ascii="Palatino Linotype" w:hAnsi="Palatino Linotype"/>
        <w:lang w:val="ro-RO"/>
      </w:rPr>
    </w:pPr>
    <w:r>
      <w:rPr>
        <w:rFonts w:ascii="Palatino Linotype" w:hAnsi="Palatino Linotype"/>
        <w:lang w:val="ro-RO"/>
      </w:rPr>
      <w:tab/>
    </w:r>
    <w:r>
      <w:rPr>
        <w:rFonts w:ascii="Palatino Linotype" w:hAnsi="Palatino Linotype"/>
        <w:lang w:val="ro-RO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171D5" w14:textId="77777777" w:rsidR="00F64E5B" w:rsidRDefault="00F64E5B" w:rsidP="004724E0">
      <w:pPr>
        <w:spacing w:after="0" w:line="240" w:lineRule="auto"/>
      </w:pPr>
      <w:r>
        <w:separator/>
      </w:r>
    </w:p>
  </w:footnote>
  <w:footnote w:type="continuationSeparator" w:id="0">
    <w:p w14:paraId="40A2556D" w14:textId="77777777" w:rsidR="00F64E5B" w:rsidRDefault="00F64E5B" w:rsidP="00472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5D12E5"/>
    <w:multiLevelType w:val="hybridMultilevel"/>
    <w:tmpl w:val="17CA157E"/>
    <w:lvl w:ilvl="0" w:tplc="6628A21C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0F"/>
    <w:rsid w:val="00017558"/>
    <w:rsid w:val="000420BB"/>
    <w:rsid w:val="00066415"/>
    <w:rsid w:val="000869E6"/>
    <w:rsid w:val="0012203B"/>
    <w:rsid w:val="00171D61"/>
    <w:rsid w:val="001764DC"/>
    <w:rsid w:val="001D03A5"/>
    <w:rsid w:val="002012FA"/>
    <w:rsid w:val="0022054C"/>
    <w:rsid w:val="00261FE2"/>
    <w:rsid w:val="002949AD"/>
    <w:rsid w:val="002E0787"/>
    <w:rsid w:val="00362857"/>
    <w:rsid w:val="0038255C"/>
    <w:rsid w:val="003840C4"/>
    <w:rsid w:val="00397EBC"/>
    <w:rsid w:val="003B2C11"/>
    <w:rsid w:val="003C475A"/>
    <w:rsid w:val="003F0A8D"/>
    <w:rsid w:val="003F7538"/>
    <w:rsid w:val="004475D1"/>
    <w:rsid w:val="0046288C"/>
    <w:rsid w:val="004724E0"/>
    <w:rsid w:val="00485C0A"/>
    <w:rsid w:val="00496790"/>
    <w:rsid w:val="004E2DC2"/>
    <w:rsid w:val="005033EB"/>
    <w:rsid w:val="00563288"/>
    <w:rsid w:val="005C2E5F"/>
    <w:rsid w:val="00632E31"/>
    <w:rsid w:val="00697B6A"/>
    <w:rsid w:val="006C1E3A"/>
    <w:rsid w:val="0079640A"/>
    <w:rsid w:val="007C2E4A"/>
    <w:rsid w:val="00824227"/>
    <w:rsid w:val="0086715F"/>
    <w:rsid w:val="008721CA"/>
    <w:rsid w:val="008C4F1D"/>
    <w:rsid w:val="008E04A6"/>
    <w:rsid w:val="00986567"/>
    <w:rsid w:val="0099590F"/>
    <w:rsid w:val="009C57DA"/>
    <w:rsid w:val="00AB18A3"/>
    <w:rsid w:val="00AB521F"/>
    <w:rsid w:val="00AD4DA7"/>
    <w:rsid w:val="00B14BA4"/>
    <w:rsid w:val="00B15595"/>
    <w:rsid w:val="00B21F93"/>
    <w:rsid w:val="00B45F89"/>
    <w:rsid w:val="00B54565"/>
    <w:rsid w:val="00B62DAE"/>
    <w:rsid w:val="00B8585C"/>
    <w:rsid w:val="00BD0856"/>
    <w:rsid w:val="00C06F9A"/>
    <w:rsid w:val="00C547CC"/>
    <w:rsid w:val="00CA6F96"/>
    <w:rsid w:val="00CB047C"/>
    <w:rsid w:val="00D33AEB"/>
    <w:rsid w:val="00D4466E"/>
    <w:rsid w:val="00E61ED8"/>
    <w:rsid w:val="00E737F6"/>
    <w:rsid w:val="00EC4E7C"/>
    <w:rsid w:val="00ED1509"/>
    <w:rsid w:val="00EE4B22"/>
    <w:rsid w:val="00EF3D34"/>
    <w:rsid w:val="00F5123A"/>
    <w:rsid w:val="00F64E5B"/>
    <w:rsid w:val="00F73982"/>
    <w:rsid w:val="00FA43D8"/>
    <w:rsid w:val="00FB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EA424"/>
  <w15:chartTrackingRefBased/>
  <w15:docId w15:val="{0B1E3EB6-48C1-48C2-AF08-554F07CA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90F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90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72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24E0"/>
    <w:rPr>
      <w:lang w:val="ru-RU"/>
    </w:rPr>
  </w:style>
  <w:style w:type="paragraph" w:styleId="a6">
    <w:name w:val="footer"/>
    <w:basedOn w:val="a"/>
    <w:link w:val="a7"/>
    <w:uiPriority w:val="99"/>
    <w:unhideWhenUsed/>
    <w:rsid w:val="00472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24E0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4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Manager>Raico Lilia</Manager>
  <Company/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Пользователь;Raico Lilia</dc:creator>
  <cp:keywords/>
  <dc:description/>
  <cp:lastModifiedBy>Пользователь Windows</cp:lastModifiedBy>
  <cp:revision>7</cp:revision>
  <cp:lastPrinted>2024-05-09T10:38:00Z</cp:lastPrinted>
  <dcterms:created xsi:type="dcterms:W3CDTF">2024-05-17T06:08:00Z</dcterms:created>
  <dcterms:modified xsi:type="dcterms:W3CDTF">2024-05-20T06:33:00Z</dcterms:modified>
</cp:coreProperties>
</file>