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108" w:type="dxa"/>
        <w:tblLook w:val="0000" w:firstRow="0" w:lastRow="0" w:firstColumn="0" w:lastColumn="0" w:noHBand="0" w:noVBand="0"/>
      </w:tblPr>
      <w:tblGrid>
        <w:gridCol w:w="3154"/>
        <w:gridCol w:w="2658"/>
        <w:gridCol w:w="3686"/>
      </w:tblGrid>
      <w:tr w:rsidR="00A06505" w:rsidRPr="00AD7E60" w:rsidTr="00C571A9">
        <w:trPr>
          <w:trHeight w:val="902"/>
        </w:trPr>
        <w:tc>
          <w:tcPr>
            <w:tcW w:w="3154" w:type="dxa"/>
          </w:tcPr>
          <w:p w:rsidR="00A06505" w:rsidRPr="00AD7E60" w:rsidRDefault="00A06505" w:rsidP="00D969B6">
            <w:pPr>
              <w:shd w:val="clear" w:color="auto" w:fill="FFFFFF"/>
              <w:jc w:val="center"/>
              <w:rPr>
                <w:sz w:val="32"/>
                <w:szCs w:val="32"/>
                <w:lang w:val="ro-RO"/>
              </w:rPr>
            </w:pPr>
            <w:r w:rsidRPr="00AD7E60">
              <w:rPr>
                <w:color w:val="000000"/>
                <w:spacing w:val="-15"/>
                <w:sz w:val="32"/>
                <w:szCs w:val="32"/>
                <w:lang w:val="ro-RO"/>
              </w:rPr>
              <w:t>Republica Moldova</w:t>
            </w:r>
          </w:p>
          <w:p w:rsidR="00A06505" w:rsidRPr="00AD7E60" w:rsidRDefault="00A06505" w:rsidP="00D969B6">
            <w:pPr>
              <w:jc w:val="center"/>
              <w:rPr>
                <w:color w:val="000000"/>
                <w:spacing w:val="-14"/>
                <w:sz w:val="32"/>
                <w:szCs w:val="32"/>
                <w:lang w:val="ro-RO"/>
              </w:rPr>
            </w:pPr>
            <w:r w:rsidRPr="00AD7E60">
              <w:rPr>
                <w:color w:val="000000"/>
                <w:spacing w:val="-14"/>
                <w:sz w:val="32"/>
                <w:szCs w:val="32"/>
                <w:lang w:val="ro-RO"/>
              </w:rPr>
              <w:t xml:space="preserve">Consiliul </w:t>
            </w:r>
            <w:r w:rsidR="00C571A9">
              <w:rPr>
                <w:color w:val="000000"/>
                <w:spacing w:val="-14"/>
                <w:sz w:val="32"/>
                <w:szCs w:val="32"/>
                <w:lang w:val="ro-RO"/>
              </w:rPr>
              <w:t>municipal</w:t>
            </w:r>
            <w:r w:rsidRPr="00AD7E60">
              <w:rPr>
                <w:color w:val="000000"/>
                <w:spacing w:val="-14"/>
                <w:sz w:val="32"/>
                <w:szCs w:val="32"/>
                <w:lang w:val="ro-RO"/>
              </w:rPr>
              <w:t xml:space="preserve"> </w:t>
            </w:r>
          </w:p>
          <w:p w:rsidR="00A06505" w:rsidRPr="00AD7E60" w:rsidRDefault="00A06505" w:rsidP="00D969B6">
            <w:pPr>
              <w:jc w:val="center"/>
              <w:rPr>
                <w:sz w:val="32"/>
                <w:szCs w:val="32"/>
                <w:lang w:val="ro-RO"/>
              </w:rPr>
            </w:pPr>
            <w:r w:rsidRPr="00AD7E60">
              <w:rPr>
                <w:color w:val="000000"/>
                <w:spacing w:val="-14"/>
                <w:sz w:val="32"/>
                <w:szCs w:val="32"/>
                <w:lang w:val="ro-RO"/>
              </w:rPr>
              <w:t>STRĂŞENI</w:t>
            </w:r>
          </w:p>
        </w:tc>
        <w:tc>
          <w:tcPr>
            <w:tcW w:w="2658" w:type="dxa"/>
          </w:tcPr>
          <w:p w:rsidR="00A06505" w:rsidRPr="00AD7E60" w:rsidRDefault="00A06505" w:rsidP="00D969B6">
            <w:pPr>
              <w:jc w:val="center"/>
              <w:rPr>
                <w:sz w:val="32"/>
                <w:szCs w:val="32"/>
                <w:lang w:val="ro-RO"/>
              </w:rPr>
            </w:pPr>
            <w:r w:rsidRPr="00AD7E60">
              <w:rPr>
                <w:sz w:val="32"/>
                <w:szCs w:val="32"/>
                <w:lang w:val="ro-RO"/>
              </w:rPr>
              <w:object w:dxaOrig="87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pt" o:ole="">
                  <v:imagedata r:id="rId7" o:title=""/>
                </v:shape>
                <o:OLEObject Type="Embed" ProgID="Word.Picture.8" ShapeID="_x0000_i1025" DrawAspect="Content" ObjectID="_1788866140" r:id="rId8"/>
              </w:object>
            </w:r>
          </w:p>
        </w:tc>
        <w:tc>
          <w:tcPr>
            <w:tcW w:w="3686" w:type="dxa"/>
          </w:tcPr>
          <w:p w:rsidR="00A06505" w:rsidRPr="00AD7E60" w:rsidRDefault="00A06505" w:rsidP="00D969B6">
            <w:pPr>
              <w:jc w:val="center"/>
              <w:rPr>
                <w:sz w:val="32"/>
                <w:szCs w:val="32"/>
                <w:lang w:val="ro-RO"/>
              </w:rPr>
            </w:pPr>
            <w:r w:rsidRPr="00AD7E60">
              <w:rPr>
                <w:sz w:val="32"/>
                <w:szCs w:val="32"/>
                <w:lang w:val="ro-RO"/>
              </w:rPr>
              <w:t>Республика Молдова</w:t>
            </w:r>
          </w:p>
          <w:p w:rsidR="00A06505" w:rsidRPr="00AD7E60" w:rsidRDefault="00C571A9" w:rsidP="00D969B6">
            <w:pPr>
              <w:jc w:val="center"/>
              <w:rPr>
                <w:sz w:val="32"/>
                <w:szCs w:val="32"/>
                <w:lang w:val="ro-RO"/>
              </w:rPr>
            </w:pPr>
            <w:r>
              <w:rPr>
                <w:sz w:val="32"/>
                <w:szCs w:val="32"/>
              </w:rPr>
              <w:t>Муниципальный</w:t>
            </w:r>
            <w:r w:rsidR="00A06505" w:rsidRPr="00AD7E60">
              <w:rPr>
                <w:sz w:val="32"/>
                <w:szCs w:val="32"/>
                <w:lang w:val="ro-RO"/>
              </w:rPr>
              <w:t xml:space="preserve"> совет СТРЭШЕНЬ</w:t>
            </w:r>
          </w:p>
        </w:tc>
      </w:tr>
    </w:tbl>
    <w:p w:rsidR="00A06505" w:rsidRPr="00AD7E60" w:rsidRDefault="00A06505" w:rsidP="00A06505">
      <w:pPr>
        <w:jc w:val="center"/>
        <w:rPr>
          <w:lang w:val="ro-RO"/>
        </w:rPr>
      </w:pPr>
    </w:p>
    <w:p w:rsidR="00AA1316" w:rsidRPr="007A0C7D" w:rsidRDefault="00AA1316" w:rsidP="00AA1316">
      <w:pPr>
        <w:jc w:val="center"/>
        <w:rPr>
          <w:lang w:val="ro-RO"/>
        </w:rPr>
      </w:pPr>
      <w:r w:rsidRPr="007A0C7D">
        <w:rPr>
          <w:lang w:val="ro-RO"/>
        </w:rPr>
        <w:t xml:space="preserve">  </w:t>
      </w:r>
    </w:p>
    <w:p w:rsidR="00AA1316" w:rsidRPr="007A0C7D" w:rsidRDefault="00AA1316" w:rsidP="00AA1316">
      <w:pPr>
        <w:jc w:val="right"/>
        <w:rPr>
          <w:lang w:val="ro-RO"/>
        </w:rPr>
      </w:pPr>
      <w:r w:rsidRPr="007A0C7D">
        <w:rPr>
          <w:lang w:val="ro-RO"/>
        </w:rPr>
        <w:t xml:space="preserve">      Proiect</w:t>
      </w:r>
    </w:p>
    <w:p w:rsidR="00AA1316" w:rsidRPr="007A0C7D" w:rsidRDefault="00AA1316" w:rsidP="00AA1316">
      <w:pPr>
        <w:jc w:val="center"/>
        <w:rPr>
          <w:lang w:val="ro-RO"/>
        </w:rPr>
      </w:pPr>
      <w:r w:rsidRPr="007A0C7D">
        <w:rPr>
          <w:lang w:val="ro-RO"/>
        </w:rPr>
        <w:t xml:space="preserve">DECIZIE  nr.     </w:t>
      </w:r>
    </w:p>
    <w:p w:rsidR="00AA1316" w:rsidRPr="007A0C7D" w:rsidRDefault="00AA1316" w:rsidP="00AA1316">
      <w:pPr>
        <w:jc w:val="center"/>
        <w:rPr>
          <w:lang w:val="ro-RO"/>
        </w:rPr>
      </w:pPr>
    </w:p>
    <w:p w:rsidR="00AA1316" w:rsidRPr="007A0C7D" w:rsidRDefault="00AA1316" w:rsidP="00AA1316">
      <w:pPr>
        <w:jc w:val="center"/>
        <w:rPr>
          <w:lang w:val="ro-RO"/>
        </w:rPr>
      </w:pPr>
      <w:r w:rsidRPr="007A0C7D">
        <w:rPr>
          <w:lang w:val="ro-RO"/>
        </w:rPr>
        <w:t xml:space="preserve">din     </w:t>
      </w:r>
      <w:r>
        <w:rPr>
          <w:lang w:val="ro-RO"/>
        </w:rPr>
        <w:t xml:space="preserve">septembrie </w:t>
      </w:r>
      <w:r w:rsidRPr="007A0C7D">
        <w:rPr>
          <w:lang w:val="ro-RO"/>
        </w:rPr>
        <w:t xml:space="preserve">  </w:t>
      </w:r>
      <w:r>
        <w:rPr>
          <w:lang w:val="ro-RO"/>
        </w:rPr>
        <w:t xml:space="preserve">2024  </w:t>
      </w:r>
    </w:p>
    <w:p w:rsidR="00A06505" w:rsidRPr="00AD7E60" w:rsidRDefault="00A06505" w:rsidP="00A06505">
      <w:pPr>
        <w:rPr>
          <w:lang w:val="ro-RO"/>
        </w:rPr>
      </w:pPr>
    </w:p>
    <w:p w:rsidR="00A06505" w:rsidRPr="00AD7E60" w:rsidRDefault="00A06505" w:rsidP="00A06505">
      <w:pPr>
        <w:rPr>
          <w:lang w:val="ro-RO"/>
        </w:rPr>
      </w:pPr>
    </w:p>
    <w:p w:rsidR="008341DE" w:rsidRPr="00AD7E60" w:rsidRDefault="00A06505" w:rsidP="008341DE">
      <w:pPr>
        <w:rPr>
          <w:lang w:val="ro-RO"/>
        </w:rPr>
      </w:pPr>
      <w:r w:rsidRPr="00AD7E60">
        <w:rPr>
          <w:lang w:val="ro-RO"/>
        </w:rPr>
        <w:t xml:space="preserve">Cu privire la </w:t>
      </w:r>
      <w:r w:rsidR="008341DE" w:rsidRPr="00AD7E60">
        <w:rPr>
          <w:lang w:val="ro-RO"/>
        </w:rPr>
        <w:t>formarea</w:t>
      </w:r>
    </w:p>
    <w:p w:rsidR="00A06505" w:rsidRPr="00AD7E60" w:rsidRDefault="008341DE" w:rsidP="008341DE">
      <w:pPr>
        <w:rPr>
          <w:lang w:val="ro-RO"/>
        </w:rPr>
      </w:pPr>
      <w:r w:rsidRPr="00AD7E60">
        <w:rPr>
          <w:lang w:val="ro-RO"/>
        </w:rPr>
        <w:t>comisiei de lucru</w:t>
      </w:r>
    </w:p>
    <w:p w:rsidR="00A06505" w:rsidRPr="00AD7E60" w:rsidRDefault="00A06505" w:rsidP="00A06505">
      <w:pPr>
        <w:rPr>
          <w:lang w:val="ro-RO"/>
        </w:rPr>
      </w:pPr>
    </w:p>
    <w:p w:rsidR="00A06505" w:rsidRPr="00AD7E60" w:rsidRDefault="00A06505" w:rsidP="006E5B94">
      <w:pPr>
        <w:jc w:val="both"/>
        <w:rPr>
          <w:lang w:val="ro-RO"/>
        </w:rPr>
      </w:pPr>
    </w:p>
    <w:p w:rsidR="00A06505" w:rsidRPr="00AD7E60" w:rsidRDefault="00A06505" w:rsidP="006E5B94">
      <w:pPr>
        <w:jc w:val="both"/>
        <w:rPr>
          <w:lang w:val="ro-RO"/>
        </w:rPr>
      </w:pPr>
      <w:r w:rsidRPr="00AD7E60">
        <w:rPr>
          <w:lang w:val="ro-RO"/>
        </w:rPr>
        <w:tab/>
      </w:r>
      <w:r w:rsidR="00AA1316" w:rsidRPr="007A0C7D">
        <w:rPr>
          <w:lang w:val="ro-RO"/>
        </w:rPr>
        <w:t>În temeiul</w:t>
      </w:r>
      <w:r w:rsidR="00AA1316">
        <w:rPr>
          <w:lang w:val="ro-RO"/>
        </w:rPr>
        <w:t xml:space="preserve"> art. 5 al</w:t>
      </w:r>
      <w:r w:rsidR="0061077C">
        <w:rPr>
          <w:lang w:val="ro-RO"/>
        </w:rPr>
        <w:t>in</w:t>
      </w:r>
      <w:r w:rsidR="00AA1316" w:rsidRPr="007A0C7D">
        <w:rPr>
          <w:lang w:val="ro-RO"/>
        </w:rPr>
        <w:t>.</w:t>
      </w:r>
      <w:r w:rsidR="00AA1316">
        <w:rPr>
          <w:lang w:val="ro-RO"/>
        </w:rPr>
        <w:t xml:space="preserve"> </w:t>
      </w:r>
      <w:r w:rsidR="00AA1316" w:rsidRPr="007A0C7D">
        <w:rPr>
          <w:lang w:val="ro-RO"/>
        </w:rPr>
        <w:t>(1</w:t>
      </w:r>
      <w:r w:rsidR="00AA1316">
        <w:rPr>
          <w:lang w:val="ro-RO"/>
        </w:rPr>
        <w:t>) lit. e</w:t>
      </w:r>
      <w:r w:rsidR="00AA1316" w:rsidRPr="007A0C7D">
        <w:rPr>
          <w:lang w:val="ro-RO"/>
        </w:rPr>
        <w:t>), art.</w:t>
      </w:r>
      <w:r w:rsidR="00AA1316">
        <w:rPr>
          <w:lang w:val="ro-RO"/>
        </w:rPr>
        <w:t xml:space="preserve"> 7 al</w:t>
      </w:r>
      <w:r w:rsidR="0061077C">
        <w:rPr>
          <w:lang w:val="ro-RO"/>
        </w:rPr>
        <w:t>in</w:t>
      </w:r>
      <w:r w:rsidR="00AA1316" w:rsidRPr="007A0C7D">
        <w:rPr>
          <w:lang w:val="ro-RO"/>
        </w:rPr>
        <w:t xml:space="preserve">. (3) al Legii </w:t>
      </w:r>
      <w:r w:rsidR="0061077C" w:rsidRPr="007A0C7D">
        <w:rPr>
          <w:lang w:val="ro-RO"/>
        </w:rPr>
        <w:t>nr.488/1999</w:t>
      </w:r>
      <w:r w:rsidR="0061077C">
        <w:rPr>
          <w:lang w:val="ro-RO"/>
        </w:rPr>
        <w:t xml:space="preserve"> </w:t>
      </w:r>
      <w:r w:rsidR="00AA1316" w:rsidRPr="007A0C7D">
        <w:rPr>
          <w:lang w:val="ro-RO"/>
        </w:rPr>
        <w:t>exproprierii pentru cauză de utilitate publică</w:t>
      </w:r>
      <w:r w:rsidR="001E4A54" w:rsidRPr="00AD7E60">
        <w:rPr>
          <w:lang w:val="ro-RO"/>
        </w:rPr>
        <w:t xml:space="preserve">, </w:t>
      </w:r>
      <w:r w:rsidR="0061077C">
        <w:rPr>
          <w:lang w:val="ro-RO"/>
        </w:rPr>
        <w:t xml:space="preserve">cu modificările ulterioare, </w:t>
      </w:r>
      <w:r w:rsidR="00AA1316" w:rsidRPr="007A0C7D">
        <w:rPr>
          <w:lang w:val="ro-RO"/>
        </w:rPr>
        <w:t xml:space="preserve">Legii </w:t>
      </w:r>
      <w:r w:rsidR="0061077C" w:rsidRPr="007A0C7D">
        <w:rPr>
          <w:lang w:val="ro-RO"/>
        </w:rPr>
        <w:t>nr.436/2006</w:t>
      </w:r>
      <w:r w:rsidR="0061077C">
        <w:rPr>
          <w:lang w:val="ro-RO"/>
        </w:rPr>
        <w:t xml:space="preserve"> </w:t>
      </w:r>
      <w:r w:rsidR="00AA1316" w:rsidRPr="007A0C7D">
        <w:rPr>
          <w:lang w:val="ro-RO"/>
        </w:rPr>
        <w:t>cu privire la administrația publică locală</w:t>
      </w:r>
      <w:r w:rsidR="008341DE" w:rsidRPr="00AD7E60">
        <w:rPr>
          <w:lang w:val="ro-RO"/>
        </w:rPr>
        <w:t>,</w:t>
      </w:r>
      <w:r w:rsidR="00E9556C">
        <w:rPr>
          <w:lang w:val="ro-RO"/>
        </w:rPr>
        <w:t xml:space="preserve"> </w:t>
      </w:r>
      <w:r w:rsidR="0061077C">
        <w:rPr>
          <w:lang w:val="ro-RO"/>
        </w:rPr>
        <w:t xml:space="preserve">cu modificările ulterioare, </w:t>
      </w:r>
      <w:r w:rsidR="00E9556C">
        <w:rPr>
          <w:lang w:val="ro-RO"/>
        </w:rPr>
        <w:t xml:space="preserve">pct. 25 din </w:t>
      </w:r>
      <w:r w:rsidR="0061077C">
        <w:rPr>
          <w:lang w:val="ro-RO"/>
        </w:rPr>
        <w:t>Hotărârea</w:t>
      </w:r>
      <w:r w:rsidR="00E9556C" w:rsidRPr="00DA4338">
        <w:rPr>
          <w:lang w:val="ro-RO"/>
        </w:rPr>
        <w:t xml:space="preserve"> Guvernului </w:t>
      </w:r>
      <w:r w:rsidR="0061077C">
        <w:rPr>
          <w:rStyle w:val="docheader"/>
          <w:bCs/>
          <w:color w:val="000000"/>
          <w:lang w:val="ro-RO"/>
        </w:rPr>
        <w:t>nr. 1170/</w:t>
      </w:r>
      <w:r w:rsidR="0061077C" w:rsidRPr="00DA4338">
        <w:rPr>
          <w:rStyle w:val="docheader"/>
          <w:bCs/>
          <w:color w:val="000000"/>
          <w:lang w:val="ro-RO"/>
        </w:rPr>
        <w:t>2016</w:t>
      </w:r>
      <w:r w:rsidR="0061077C">
        <w:rPr>
          <w:rStyle w:val="docheader"/>
          <w:bCs/>
          <w:color w:val="000000"/>
          <w:lang w:val="ro-RO"/>
        </w:rPr>
        <w:t xml:space="preserve"> </w:t>
      </w:r>
      <w:r w:rsidR="00E9556C" w:rsidRPr="00DA4338">
        <w:rPr>
          <w:rStyle w:val="docheader"/>
          <w:bCs/>
          <w:color w:val="000000"/>
          <w:lang w:val="ro-RO"/>
        </w:rPr>
        <w:t xml:space="preserve">pentru aprobarea Regulamentului cu privire la modul de transmitere, schimbare a </w:t>
      </w:r>
      <w:r w:rsidR="0061077C" w:rsidRPr="00DA4338">
        <w:rPr>
          <w:rStyle w:val="docheader"/>
          <w:bCs/>
          <w:color w:val="000000"/>
          <w:lang w:val="ro-RO"/>
        </w:rPr>
        <w:t>destinației</w:t>
      </w:r>
      <w:r w:rsidR="00E9556C" w:rsidRPr="00DA4338">
        <w:rPr>
          <w:rStyle w:val="docheader"/>
          <w:bCs/>
          <w:color w:val="000000"/>
          <w:lang w:val="ro-RO"/>
        </w:rPr>
        <w:t xml:space="preserve"> </w:t>
      </w:r>
      <w:r w:rsidR="0061077C" w:rsidRPr="00DA4338">
        <w:rPr>
          <w:rStyle w:val="docheader"/>
          <w:bCs/>
          <w:color w:val="000000"/>
          <w:lang w:val="ro-RO"/>
        </w:rPr>
        <w:t>și</w:t>
      </w:r>
      <w:r w:rsidR="00E9556C" w:rsidRPr="00DA4338">
        <w:rPr>
          <w:rStyle w:val="docheader"/>
          <w:bCs/>
          <w:color w:val="000000"/>
          <w:lang w:val="ro-RO"/>
        </w:rPr>
        <w:t xml:space="preserve"> schimb de terenuri</w:t>
      </w:r>
      <w:r w:rsidR="00E9556C">
        <w:rPr>
          <w:rStyle w:val="docheader"/>
          <w:bCs/>
          <w:color w:val="000000"/>
          <w:lang w:val="ro-RO"/>
        </w:rPr>
        <w:t>,</w:t>
      </w:r>
      <w:r w:rsidRPr="00AD7E60">
        <w:rPr>
          <w:lang w:val="ro-RO"/>
        </w:rPr>
        <w:t xml:space="preserve"> </w:t>
      </w:r>
      <w:r w:rsidR="0061077C">
        <w:rPr>
          <w:lang w:val="ro-RO"/>
        </w:rPr>
        <w:t xml:space="preserve">cu modificările ulterioare, </w:t>
      </w:r>
      <w:r w:rsidR="0061077C" w:rsidRPr="00AD7E60">
        <w:rPr>
          <w:lang w:val="ro-RO"/>
        </w:rPr>
        <w:t>având</w:t>
      </w:r>
      <w:r w:rsidRPr="00AD7E60">
        <w:rPr>
          <w:lang w:val="ro-RO"/>
        </w:rPr>
        <w:t xml:space="preserve"> în vedere avizele comisiilor consultative de specialitate, Consiliul </w:t>
      </w:r>
      <w:r w:rsidR="00C571A9">
        <w:rPr>
          <w:lang w:val="ro-RO"/>
        </w:rPr>
        <w:t xml:space="preserve">municipal </w:t>
      </w:r>
      <w:r w:rsidRPr="00AD7E60">
        <w:rPr>
          <w:lang w:val="ro-RO"/>
        </w:rPr>
        <w:t>DECIDE:</w:t>
      </w:r>
    </w:p>
    <w:p w:rsidR="00A06505" w:rsidRPr="00AD7E60" w:rsidRDefault="00A06505" w:rsidP="00A06505">
      <w:pPr>
        <w:rPr>
          <w:lang w:val="ro-RO"/>
        </w:rPr>
      </w:pPr>
    </w:p>
    <w:p w:rsidR="00C35953" w:rsidRPr="00AD7E60" w:rsidRDefault="00C35953" w:rsidP="00A06505">
      <w:pPr>
        <w:rPr>
          <w:lang w:val="ro-RO"/>
        </w:rPr>
      </w:pPr>
    </w:p>
    <w:p w:rsidR="008341DE" w:rsidRPr="00AA1316" w:rsidRDefault="00E739F5" w:rsidP="00AA1316">
      <w:pPr>
        <w:pStyle w:val="a3"/>
        <w:tabs>
          <w:tab w:val="left" w:pos="1134"/>
        </w:tabs>
        <w:ind w:left="0" w:firstLine="709"/>
        <w:jc w:val="both"/>
        <w:rPr>
          <w:lang w:val="ro-RO"/>
        </w:rPr>
      </w:pPr>
      <w:r w:rsidRPr="00AD7E60">
        <w:rPr>
          <w:lang w:val="ro-RO"/>
        </w:rPr>
        <w:t>1</w:t>
      </w:r>
      <w:r w:rsidR="00375FC9" w:rsidRPr="00AD7E60">
        <w:rPr>
          <w:lang w:val="ro-RO"/>
        </w:rPr>
        <w:t>.</w:t>
      </w:r>
      <w:r w:rsidR="009400A3">
        <w:rPr>
          <w:lang w:val="ro-RO"/>
        </w:rPr>
        <w:t xml:space="preserve"> </w:t>
      </w:r>
      <w:r w:rsidR="005E5C96" w:rsidRPr="00AD7E60">
        <w:rPr>
          <w:lang w:val="ro-RO"/>
        </w:rPr>
        <w:t xml:space="preserve">Se </w:t>
      </w:r>
      <w:r w:rsidR="008341DE" w:rsidRPr="00AD7E60">
        <w:rPr>
          <w:lang w:val="ro-RO"/>
        </w:rPr>
        <w:t xml:space="preserve">formează comisia de lucru </w:t>
      </w:r>
      <w:r w:rsidR="008341DE" w:rsidRPr="008F491C">
        <w:rPr>
          <w:lang w:val="ro-RO"/>
        </w:rPr>
        <w:t>pentru efectuarea cercetări</w:t>
      </w:r>
      <w:r w:rsidR="002D5EAA" w:rsidRPr="008F491C">
        <w:rPr>
          <w:lang w:val="ro-RO"/>
        </w:rPr>
        <w:t>i</w:t>
      </w:r>
      <w:r w:rsidR="008341DE" w:rsidRPr="008F491C">
        <w:rPr>
          <w:lang w:val="ro-RO"/>
        </w:rPr>
        <w:t xml:space="preserve"> prealabile privind declararea </w:t>
      </w:r>
      <w:r w:rsidR="0061077C" w:rsidRPr="008F491C">
        <w:rPr>
          <w:lang w:val="ro-RO"/>
        </w:rPr>
        <w:t>utilității</w:t>
      </w:r>
      <w:r w:rsidR="008341DE" w:rsidRPr="008F491C">
        <w:rPr>
          <w:lang w:val="ro-RO"/>
        </w:rPr>
        <w:t xml:space="preserve"> publice de interes local a terenu</w:t>
      </w:r>
      <w:r w:rsidR="00E9556C" w:rsidRPr="008F491C">
        <w:rPr>
          <w:lang w:val="ro-RO"/>
        </w:rPr>
        <w:t>lui</w:t>
      </w:r>
      <w:r w:rsidR="008F491C">
        <w:rPr>
          <w:lang w:val="ro-RO"/>
        </w:rPr>
        <w:t xml:space="preserve"> agricol</w:t>
      </w:r>
      <w:r w:rsidR="008341DE" w:rsidRPr="008F491C">
        <w:rPr>
          <w:lang w:val="ro-RO"/>
        </w:rPr>
        <w:t xml:space="preserve"> proprietate </w:t>
      </w:r>
      <w:r w:rsidR="00E9556C" w:rsidRPr="008F491C">
        <w:rPr>
          <w:lang w:val="ro-RO"/>
        </w:rPr>
        <w:t>publică a UAT mun. Strășeni,</w:t>
      </w:r>
      <w:r w:rsidR="001E4A54" w:rsidRPr="008F491C">
        <w:rPr>
          <w:lang w:val="ro-RO"/>
        </w:rPr>
        <w:t xml:space="preserve"> nr.</w:t>
      </w:r>
      <w:r w:rsidR="00C85A78" w:rsidRPr="008F491C">
        <w:rPr>
          <w:lang w:val="ro-RO"/>
        </w:rPr>
        <w:t xml:space="preserve"> </w:t>
      </w:r>
      <w:r w:rsidR="00A81196" w:rsidRPr="008F491C">
        <w:rPr>
          <w:lang w:val="ro-RO"/>
        </w:rPr>
        <w:t>cadastral 8001</w:t>
      </w:r>
      <w:r w:rsidR="00AA1316">
        <w:rPr>
          <w:lang w:val="ro-RO"/>
        </w:rPr>
        <w:t>216582</w:t>
      </w:r>
      <w:r w:rsidR="008341DE" w:rsidRPr="008F491C">
        <w:rPr>
          <w:lang w:val="ro-RO"/>
        </w:rPr>
        <w:t xml:space="preserve"> </w:t>
      </w:r>
      <w:r w:rsidR="00A81196" w:rsidRPr="008F491C">
        <w:rPr>
          <w:lang w:val="ro-RO"/>
        </w:rPr>
        <w:t xml:space="preserve">cu </w:t>
      </w:r>
      <w:r w:rsidR="0061077C" w:rsidRPr="008F491C">
        <w:rPr>
          <w:lang w:val="ro-RO"/>
        </w:rPr>
        <w:t>suprafața</w:t>
      </w:r>
      <w:r w:rsidR="00A81196" w:rsidRPr="008F491C">
        <w:rPr>
          <w:lang w:val="ro-RO"/>
        </w:rPr>
        <w:t xml:space="preserve"> de </w:t>
      </w:r>
      <w:r w:rsidR="00AA1316">
        <w:rPr>
          <w:lang w:val="ro-RO"/>
        </w:rPr>
        <w:t>0,0942</w:t>
      </w:r>
      <w:r w:rsidR="00A81196" w:rsidRPr="008F491C">
        <w:rPr>
          <w:lang w:val="ro-RO"/>
        </w:rPr>
        <w:t xml:space="preserve"> ha</w:t>
      </w:r>
      <w:r w:rsidR="00AA1316">
        <w:rPr>
          <w:lang w:val="ro-RO"/>
        </w:rPr>
        <w:t>, amplasat în mun. Strășeni, extravilan</w:t>
      </w:r>
      <w:r w:rsidR="0052428D" w:rsidRPr="008F491C">
        <w:rPr>
          <w:lang w:val="ro-RO"/>
        </w:rPr>
        <w:t>,</w:t>
      </w:r>
      <w:r w:rsidR="00C85A78" w:rsidRPr="008F491C">
        <w:rPr>
          <w:lang w:val="ro-RO"/>
        </w:rPr>
        <w:t xml:space="preserve"> </w:t>
      </w:r>
      <w:r w:rsidR="00CA1C58" w:rsidRPr="008F491C">
        <w:rPr>
          <w:lang w:val="ro-RO"/>
        </w:rPr>
        <w:t>pentru</w:t>
      </w:r>
      <w:r w:rsidR="00681D84" w:rsidRPr="008F491C">
        <w:rPr>
          <w:lang w:val="ro-RO"/>
        </w:rPr>
        <w:t xml:space="preserve"> schimb</w:t>
      </w:r>
      <w:r w:rsidR="008F491C" w:rsidRPr="008F491C">
        <w:rPr>
          <w:lang w:val="ro-RO"/>
        </w:rPr>
        <w:t>area categoriei d</w:t>
      </w:r>
      <w:r w:rsidR="008F491C">
        <w:rPr>
          <w:lang w:val="ro-RO"/>
        </w:rPr>
        <w:t xml:space="preserve">e </w:t>
      </w:r>
      <w:r w:rsidR="008F491C" w:rsidRPr="00F341BA">
        <w:rPr>
          <w:lang w:val="ro-RO"/>
        </w:rPr>
        <w:t>destinație,</w:t>
      </w:r>
      <w:r w:rsidR="00681D84" w:rsidRPr="00F341BA">
        <w:rPr>
          <w:lang w:val="ro-RO"/>
        </w:rPr>
        <w:t xml:space="preserve"> în </w:t>
      </w:r>
      <w:r w:rsidR="00E60528" w:rsidRPr="00F341BA">
        <w:rPr>
          <w:lang w:val="ro-RO"/>
        </w:rPr>
        <w:t xml:space="preserve">scopul </w:t>
      </w:r>
      <w:r w:rsidR="00AA1316">
        <w:rPr>
          <w:lang w:val="ro-RO"/>
        </w:rPr>
        <w:t>construcției</w:t>
      </w:r>
      <w:r w:rsidR="00AA1316" w:rsidRPr="005B3ACA">
        <w:rPr>
          <w:lang w:val="ro-RO"/>
        </w:rPr>
        <w:t xml:space="preserve"> stației de pompare pentru rețeaua de canalizare</w:t>
      </w:r>
      <w:r w:rsidR="00CA1C58" w:rsidRPr="00AA1316">
        <w:rPr>
          <w:lang w:val="ro-RO"/>
        </w:rPr>
        <w:t>,</w:t>
      </w:r>
      <w:r w:rsidR="009D439D" w:rsidRPr="00AA1316">
        <w:rPr>
          <w:lang w:val="ro-RO"/>
        </w:rPr>
        <w:t xml:space="preserve"> în următoarea </w:t>
      </w:r>
      <w:r w:rsidR="0061077C" w:rsidRPr="00AA1316">
        <w:rPr>
          <w:lang w:val="ro-RO"/>
        </w:rPr>
        <w:t>componentă</w:t>
      </w:r>
      <w:r w:rsidR="009D439D" w:rsidRPr="00AA1316">
        <w:rPr>
          <w:lang w:val="ro-RO"/>
        </w:rPr>
        <w:t>:</w:t>
      </w:r>
      <w:r w:rsidR="00EC681B" w:rsidRPr="00AA1316">
        <w:rPr>
          <w:lang w:val="ro-RO"/>
        </w:rPr>
        <w:t xml:space="preserve"> </w:t>
      </w:r>
      <w:r w:rsidR="00F341BA" w:rsidRPr="00AA1316">
        <w:rPr>
          <w:lang w:val="ro-RO"/>
        </w:rPr>
        <w:t xml:space="preserve"> </w:t>
      </w:r>
    </w:p>
    <w:p w:rsidR="008341DE" w:rsidRPr="00AD7E60" w:rsidRDefault="00E739F5" w:rsidP="00AA1316">
      <w:pPr>
        <w:ind w:firstLine="708"/>
        <w:jc w:val="both"/>
        <w:rPr>
          <w:lang w:val="ro-RO"/>
        </w:rPr>
      </w:pPr>
      <w:r w:rsidRPr="00F341BA">
        <w:rPr>
          <w:lang w:val="ro-RO"/>
        </w:rPr>
        <w:t>Ca</w:t>
      </w:r>
      <w:bookmarkStart w:id="0" w:name="_GoBack"/>
      <w:bookmarkEnd w:id="0"/>
      <w:r w:rsidRPr="00F341BA">
        <w:rPr>
          <w:lang w:val="ro-RO"/>
        </w:rPr>
        <w:t xml:space="preserve">sian Valentina – primar, </w:t>
      </w:r>
      <w:r w:rsidR="0061077C" w:rsidRPr="00F341BA">
        <w:rPr>
          <w:lang w:val="ro-RO"/>
        </w:rPr>
        <w:t>președinte</w:t>
      </w:r>
      <w:r w:rsidRPr="00F341BA">
        <w:rPr>
          <w:lang w:val="ro-RO"/>
        </w:rPr>
        <w:t xml:space="preserve"> al comisiei</w:t>
      </w:r>
    </w:p>
    <w:p w:rsidR="00BF015A" w:rsidRPr="00AD7E60" w:rsidRDefault="001E4A54" w:rsidP="00AA1316">
      <w:pPr>
        <w:ind w:firstLine="708"/>
        <w:jc w:val="both"/>
        <w:rPr>
          <w:lang w:val="ro-RO"/>
        </w:rPr>
      </w:pPr>
      <w:r w:rsidRPr="00AD7E60">
        <w:rPr>
          <w:lang w:val="ro-RO"/>
        </w:rPr>
        <w:t>Mînascurta Dmitri – specialist</w:t>
      </w:r>
      <w:r w:rsidR="00E36CAD">
        <w:rPr>
          <w:lang w:val="ro-RO"/>
        </w:rPr>
        <w:t xml:space="preserve"> principal</w:t>
      </w:r>
      <w:r w:rsidR="0061077C">
        <w:rPr>
          <w:lang w:val="ro-RO"/>
        </w:rPr>
        <w:t xml:space="preserve"> (</w:t>
      </w:r>
      <w:r w:rsidRPr="00AD7E60">
        <w:rPr>
          <w:lang w:val="ro-RO"/>
        </w:rPr>
        <w:t>reglementarea regimului funciar</w:t>
      </w:r>
      <w:r w:rsidR="0061077C">
        <w:rPr>
          <w:lang w:val="ro-RO"/>
        </w:rPr>
        <w:t>)</w:t>
      </w:r>
    </w:p>
    <w:p w:rsidR="00E739F5" w:rsidRPr="00AD7E60" w:rsidRDefault="00E739F5" w:rsidP="00AA1316">
      <w:pPr>
        <w:ind w:firstLine="708"/>
        <w:jc w:val="both"/>
        <w:rPr>
          <w:lang w:val="ro-RO"/>
        </w:rPr>
      </w:pPr>
      <w:r w:rsidRPr="00AD7E60">
        <w:rPr>
          <w:lang w:val="ro-RO"/>
        </w:rPr>
        <w:t>Nicol</w:t>
      </w:r>
      <w:r w:rsidR="00C85A78" w:rsidRPr="00AD7E60">
        <w:rPr>
          <w:lang w:val="ro-RO"/>
        </w:rPr>
        <w:t>a</w:t>
      </w:r>
      <w:r w:rsidRPr="00AD7E60">
        <w:rPr>
          <w:lang w:val="ro-RO"/>
        </w:rPr>
        <w:t xml:space="preserve">escu Luiza </w:t>
      </w:r>
      <w:r w:rsidR="009400A3">
        <w:rPr>
          <w:lang w:val="ro-RO"/>
        </w:rPr>
        <w:t>–</w:t>
      </w:r>
      <w:r w:rsidRPr="00AD7E60">
        <w:rPr>
          <w:lang w:val="ro-RO"/>
        </w:rPr>
        <w:t xml:space="preserve"> arhitect</w:t>
      </w:r>
      <w:r w:rsidR="0061077C">
        <w:rPr>
          <w:lang w:val="ro-RO"/>
        </w:rPr>
        <w:t>ă-</w:t>
      </w:r>
      <w:r w:rsidR="009400A3">
        <w:rPr>
          <w:lang w:val="ro-RO"/>
        </w:rPr>
        <w:t>șef</w:t>
      </w:r>
      <w:r w:rsidR="0061077C">
        <w:rPr>
          <w:lang w:val="ro-RO"/>
        </w:rPr>
        <w:t>ă</w:t>
      </w:r>
      <w:r w:rsidR="00E36CAD">
        <w:rPr>
          <w:lang w:val="ro-RO"/>
        </w:rPr>
        <w:t xml:space="preserve"> </w:t>
      </w:r>
    </w:p>
    <w:p w:rsidR="008341DE" w:rsidRPr="00AD7E60" w:rsidRDefault="001E4A54" w:rsidP="00AA1316">
      <w:pPr>
        <w:ind w:left="2124" w:firstLine="708"/>
        <w:jc w:val="both"/>
        <w:rPr>
          <w:lang w:val="ro-RO"/>
        </w:rPr>
      </w:pPr>
      <w:r w:rsidRPr="00AD7E60">
        <w:rPr>
          <w:lang w:val="ro-RO"/>
        </w:rPr>
        <w:t xml:space="preserve"> </w:t>
      </w:r>
      <w:r w:rsidR="008341DE" w:rsidRPr="00AD7E60">
        <w:rPr>
          <w:lang w:val="ro-RO"/>
        </w:rPr>
        <w:t>-</w:t>
      </w:r>
      <w:r w:rsidR="00E739F5" w:rsidRPr="00AD7E60">
        <w:rPr>
          <w:lang w:val="ro-RO"/>
        </w:rPr>
        <w:t xml:space="preserve"> </w:t>
      </w:r>
      <w:r w:rsidR="00B2173F" w:rsidRPr="00AD7E60">
        <w:rPr>
          <w:lang w:val="ro-RO"/>
        </w:rPr>
        <w:t>consilier municipal</w:t>
      </w:r>
      <w:r w:rsidR="00E36CAD">
        <w:rPr>
          <w:lang w:val="ro-RO"/>
        </w:rPr>
        <w:t xml:space="preserve"> </w:t>
      </w:r>
    </w:p>
    <w:p w:rsidR="008341DE" w:rsidRPr="00AD7E60" w:rsidRDefault="00E739F5" w:rsidP="00AA1316">
      <w:pPr>
        <w:ind w:left="2124" w:firstLine="708"/>
        <w:jc w:val="both"/>
        <w:rPr>
          <w:lang w:val="ro-RO"/>
        </w:rPr>
      </w:pPr>
      <w:r w:rsidRPr="00AD7E60">
        <w:rPr>
          <w:lang w:val="ro-RO"/>
        </w:rPr>
        <w:t xml:space="preserve"> </w:t>
      </w:r>
      <w:r w:rsidR="008341DE" w:rsidRPr="00AD7E60">
        <w:rPr>
          <w:lang w:val="ro-RO"/>
        </w:rPr>
        <w:t>-</w:t>
      </w:r>
      <w:r w:rsidRPr="00AD7E60">
        <w:rPr>
          <w:lang w:val="ro-RO"/>
        </w:rPr>
        <w:t xml:space="preserve"> </w:t>
      </w:r>
      <w:r w:rsidR="008341DE" w:rsidRPr="00AD7E60">
        <w:rPr>
          <w:lang w:val="ro-RO"/>
        </w:rPr>
        <w:t xml:space="preserve">consilier </w:t>
      </w:r>
      <w:r w:rsidR="00B2173F" w:rsidRPr="00AD7E60">
        <w:rPr>
          <w:lang w:val="ro-RO"/>
        </w:rPr>
        <w:t>municipal</w:t>
      </w:r>
    </w:p>
    <w:p w:rsidR="00C571A9" w:rsidRDefault="00C571A9" w:rsidP="00375FC9">
      <w:pPr>
        <w:pStyle w:val="a3"/>
        <w:tabs>
          <w:tab w:val="left" w:pos="0"/>
        </w:tabs>
        <w:ind w:left="0" w:firstLine="709"/>
        <w:jc w:val="both"/>
        <w:rPr>
          <w:lang w:val="ro-RO"/>
        </w:rPr>
      </w:pPr>
    </w:p>
    <w:p w:rsidR="00A06505" w:rsidRPr="0061077C" w:rsidRDefault="00750CD8" w:rsidP="009400A3">
      <w:pPr>
        <w:pStyle w:val="a3"/>
        <w:tabs>
          <w:tab w:val="left" w:pos="0"/>
        </w:tabs>
        <w:ind w:left="0"/>
        <w:jc w:val="both"/>
        <w:rPr>
          <w:color w:val="FF0000"/>
          <w:lang w:val="ro-RO"/>
        </w:rPr>
      </w:pPr>
      <w:r>
        <w:rPr>
          <w:lang w:val="ro-RO"/>
        </w:rPr>
        <w:tab/>
      </w:r>
      <w:r w:rsidR="00E739F5" w:rsidRPr="00AD7E60">
        <w:rPr>
          <w:lang w:val="ro-RO"/>
        </w:rPr>
        <w:t>2</w:t>
      </w:r>
      <w:r w:rsidR="00375FC9" w:rsidRPr="00AD7E60">
        <w:rPr>
          <w:lang w:val="ro-RO"/>
        </w:rPr>
        <w:t>.</w:t>
      </w:r>
      <w:r w:rsidR="009400A3">
        <w:rPr>
          <w:lang w:val="ro-RO"/>
        </w:rPr>
        <w:t xml:space="preserve"> </w:t>
      </w:r>
      <w:r w:rsidR="00E739F5" w:rsidRPr="00AD7E60">
        <w:rPr>
          <w:lang w:val="ro-RO"/>
        </w:rPr>
        <w:t xml:space="preserve">Comisia de lucru </w:t>
      </w:r>
      <w:r w:rsidR="0061077C" w:rsidRPr="00AD7E60">
        <w:rPr>
          <w:lang w:val="ro-RO"/>
        </w:rPr>
        <w:t>își</w:t>
      </w:r>
      <w:r w:rsidR="00E739F5" w:rsidRPr="00AD7E60">
        <w:rPr>
          <w:lang w:val="ro-RO"/>
        </w:rPr>
        <w:t xml:space="preserve"> va exercita activitatea în strictă conformitate  cu prevederile Regulamentului privind modul de cercetare</w:t>
      </w:r>
      <w:r w:rsidR="00CA1C58" w:rsidRPr="00AD7E60">
        <w:rPr>
          <w:lang w:val="ro-RO"/>
        </w:rPr>
        <w:t xml:space="preserve"> prealabilă pentru declararea </w:t>
      </w:r>
      <w:r w:rsidR="0061077C" w:rsidRPr="00AD7E60">
        <w:rPr>
          <w:lang w:val="ro-RO"/>
        </w:rPr>
        <w:t>utilității</w:t>
      </w:r>
      <w:r w:rsidR="00CA1C58" w:rsidRPr="00AD7E60">
        <w:rPr>
          <w:lang w:val="ro-RO"/>
        </w:rPr>
        <w:t xml:space="preserve"> publice a obiectului exproprierii, aprobat prin </w:t>
      </w:r>
      <w:r w:rsidR="0061077C" w:rsidRPr="005E0A35">
        <w:rPr>
          <w:lang w:val="ro-RO"/>
        </w:rPr>
        <w:t xml:space="preserve">Hotărârea Guvernului </w:t>
      </w:r>
      <w:r w:rsidR="00B17B98" w:rsidRPr="005E0A35">
        <w:rPr>
          <w:lang w:val="ro-RO"/>
        </w:rPr>
        <w:t>nr.</w:t>
      </w:r>
      <w:r w:rsidR="00AA1316" w:rsidRPr="005E0A35">
        <w:rPr>
          <w:lang w:val="ro-RO"/>
        </w:rPr>
        <w:t xml:space="preserve"> </w:t>
      </w:r>
      <w:r w:rsidR="0061077C" w:rsidRPr="005E0A35">
        <w:rPr>
          <w:lang w:val="ro-RO"/>
        </w:rPr>
        <w:t>660</w:t>
      </w:r>
      <w:r w:rsidR="005E0A35" w:rsidRPr="005E0A35">
        <w:rPr>
          <w:lang w:val="ro-RO"/>
        </w:rPr>
        <w:t>/</w:t>
      </w:r>
      <w:r w:rsidR="0061077C" w:rsidRPr="005E0A35">
        <w:rPr>
          <w:lang w:val="ro-RO"/>
        </w:rPr>
        <w:t>2006</w:t>
      </w:r>
      <w:r w:rsidR="00375FC9" w:rsidRPr="005E0A35">
        <w:rPr>
          <w:lang w:val="ro-RO"/>
        </w:rPr>
        <w:t>.</w:t>
      </w:r>
      <w:r w:rsidR="00375FC9" w:rsidRPr="0061077C">
        <w:rPr>
          <w:color w:val="FF0000"/>
          <w:lang w:val="ro-RO"/>
        </w:rPr>
        <w:t xml:space="preserve"> </w:t>
      </w:r>
    </w:p>
    <w:p w:rsidR="00750CD8" w:rsidRDefault="00750CD8" w:rsidP="00750CD8">
      <w:pPr>
        <w:autoSpaceDE w:val="0"/>
        <w:autoSpaceDN w:val="0"/>
        <w:adjustRightInd w:val="0"/>
        <w:ind w:firstLine="708"/>
        <w:jc w:val="both"/>
        <w:rPr>
          <w:lang w:val="ro-RO"/>
        </w:rPr>
      </w:pPr>
    </w:p>
    <w:p w:rsidR="00750CD8" w:rsidRPr="00820ECF" w:rsidRDefault="00750CD8" w:rsidP="00750CD8">
      <w:pPr>
        <w:autoSpaceDE w:val="0"/>
        <w:autoSpaceDN w:val="0"/>
        <w:adjustRightInd w:val="0"/>
        <w:ind w:firstLine="708"/>
        <w:jc w:val="both"/>
        <w:rPr>
          <w:lang w:val="ro-RO"/>
        </w:rPr>
      </w:pPr>
      <w:r>
        <w:rPr>
          <w:lang w:val="ro-RO"/>
        </w:rPr>
        <w:t>3</w:t>
      </w:r>
      <w:r w:rsidRPr="00820ECF">
        <w:rPr>
          <w:lang w:val="ro-RO"/>
        </w:rPr>
        <w:t xml:space="preserve">. Controlul executării prevederilor prezentei decizii se pune în seama primarului.  </w:t>
      </w:r>
    </w:p>
    <w:p w:rsidR="00375FC9" w:rsidRPr="00AD7E60" w:rsidRDefault="00375FC9" w:rsidP="00375FC9">
      <w:pPr>
        <w:pStyle w:val="a3"/>
        <w:rPr>
          <w:lang w:val="ro-RO"/>
        </w:rPr>
      </w:pPr>
    </w:p>
    <w:p w:rsidR="00AA1316" w:rsidRPr="000B71DA" w:rsidRDefault="00AA1316" w:rsidP="00AA1316">
      <w:pPr>
        <w:pStyle w:val="a8"/>
        <w:ind w:firstLine="708"/>
      </w:pPr>
      <w:r>
        <w:t>4</w:t>
      </w:r>
      <w:r w:rsidRPr="000B71DA">
        <w:t xml:space="preserve">. Prezenta decizie poate fi contestată cu cerere de chemare în judecată, depusă la Judecătoria Strășeni, sediul Central (mun. Strășeni, str. Ștefan cel Mare și Sfînt nr. 86), în termen de 30 zile de la comunicare, în corespundere cu prevederile Codului administrativ al Republicii Moldova.  </w:t>
      </w:r>
    </w:p>
    <w:p w:rsidR="00AA1316" w:rsidRPr="007A0C7D" w:rsidRDefault="00AA1316" w:rsidP="00AA1316">
      <w:pPr>
        <w:pStyle w:val="a3"/>
        <w:rPr>
          <w:lang w:val="ro-RO"/>
        </w:rPr>
      </w:pPr>
    </w:p>
    <w:p w:rsidR="00AA1316" w:rsidRPr="007A0C7D" w:rsidRDefault="00AA1316" w:rsidP="00AA1316">
      <w:pPr>
        <w:autoSpaceDE w:val="0"/>
        <w:autoSpaceDN w:val="0"/>
        <w:adjustRightInd w:val="0"/>
        <w:ind w:firstLine="708"/>
        <w:jc w:val="both"/>
        <w:rPr>
          <w:lang w:val="ro-RO"/>
        </w:rPr>
      </w:pPr>
      <w:r>
        <w:rPr>
          <w:lang w:val="ro-RO"/>
        </w:rPr>
        <w:t>5</w:t>
      </w:r>
      <w:r w:rsidR="00C87E97">
        <w:rPr>
          <w:lang w:val="ro-RO"/>
        </w:rPr>
        <w:t>. Prezenta decizie i</w:t>
      </w:r>
      <w:r w:rsidRPr="007A0C7D">
        <w:rPr>
          <w:lang w:val="ro-RO"/>
        </w:rPr>
        <w:t xml:space="preserve">ntră în vigoare la data includerii în Registrul de stat al actelor locale.  </w:t>
      </w:r>
    </w:p>
    <w:p w:rsidR="00A06505" w:rsidRPr="00AD7E60" w:rsidRDefault="00A06505" w:rsidP="006E5B94">
      <w:pPr>
        <w:jc w:val="both"/>
        <w:rPr>
          <w:lang w:val="ro-RO"/>
        </w:rPr>
      </w:pPr>
    </w:p>
    <w:p w:rsidR="009400A3" w:rsidRDefault="002D5EAA" w:rsidP="006E5B94">
      <w:pPr>
        <w:jc w:val="both"/>
        <w:rPr>
          <w:lang w:val="ro-RO"/>
        </w:rPr>
      </w:pPr>
      <w:r w:rsidRPr="00AD7E60">
        <w:rPr>
          <w:lang w:val="ro-RO"/>
        </w:rPr>
        <w:t xml:space="preserve">        </w:t>
      </w:r>
    </w:p>
    <w:p w:rsidR="00A06505" w:rsidRPr="00AD7E60" w:rsidRDefault="009400A3" w:rsidP="006E5B94">
      <w:pPr>
        <w:jc w:val="both"/>
        <w:rPr>
          <w:lang w:val="ro-RO"/>
        </w:rPr>
      </w:pPr>
      <w:r>
        <w:rPr>
          <w:lang w:val="ro-RO"/>
        </w:rPr>
        <w:t xml:space="preserve">        </w:t>
      </w:r>
      <w:r w:rsidR="00A06505" w:rsidRPr="00AD7E60">
        <w:rPr>
          <w:lang w:val="ro-RO"/>
        </w:rPr>
        <w:t>Preşedinte al şedinţei</w:t>
      </w:r>
      <w:r>
        <w:rPr>
          <w:lang w:val="ro-RO"/>
        </w:rPr>
        <w:t xml:space="preserve"> </w:t>
      </w:r>
      <w:r w:rsidR="00A06505" w:rsidRPr="00AD7E60">
        <w:rPr>
          <w:lang w:val="ro-RO"/>
        </w:rPr>
        <w:tab/>
      </w:r>
      <w:r>
        <w:rPr>
          <w:lang w:val="ro-RO"/>
        </w:rPr>
        <w:t xml:space="preserve">  </w:t>
      </w:r>
      <w:r w:rsidR="00E36CAD">
        <w:rPr>
          <w:lang w:val="ro-RO"/>
        </w:rPr>
        <w:t xml:space="preserve"> </w:t>
      </w:r>
      <w:r w:rsidR="00E36CAD">
        <w:rPr>
          <w:lang w:val="ro-RO"/>
        </w:rPr>
        <w:tab/>
      </w:r>
      <w:r w:rsidR="00E36CAD">
        <w:rPr>
          <w:lang w:val="ro-RO"/>
        </w:rPr>
        <w:tab/>
      </w:r>
      <w:r w:rsidR="00E36CAD">
        <w:rPr>
          <w:lang w:val="ro-RO"/>
        </w:rPr>
        <w:tab/>
      </w:r>
    </w:p>
    <w:p w:rsidR="00A06505" w:rsidRPr="00AD7E60" w:rsidRDefault="009400A3" w:rsidP="006E5B94">
      <w:pPr>
        <w:jc w:val="both"/>
        <w:rPr>
          <w:lang w:val="ro-RO"/>
        </w:rPr>
      </w:pPr>
      <w:r>
        <w:rPr>
          <w:lang w:val="ro-RO"/>
        </w:rPr>
        <w:t xml:space="preserve">                                                                                                                          </w:t>
      </w:r>
    </w:p>
    <w:p w:rsidR="00937287" w:rsidRPr="00AD7E60" w:rsidRDefault="002D5EAA" w:rsidP="006E5B94">
      <w:pPr>
        <w:jc w:val="both"/>
        <w:rPr>
          <w:lang w:val="ro-RO"/>
        </w:rPr>
      </w:pPr>
      <w:r w:rsidRPr="00AD7E60">
        <w:rPr>
          <w:lang w:val="ro-RO"/>
        </w:rPr>
        <w:t xml:space="preserve">        </w:t>
      </w:r>
      <w:r w:rsidR="00A06505" w:rsidRPr="00AD7E60">
        <w:rPr>
          <w:lang w:val="ro-RO"/>
        </w:rPr>
        <w:t>Secretar</w:t>
      </w:r>
      <w:r w:rsidR="0061077C">
        <w:rPr>
          <w:lang w:val="ro-RO"/>
        </w:rPr>
        <w:t>ă interimară a Consiliului</w:t>
      </w:r>
      <w:r w:rsidR="0061077C">
        <w:rPr>
          <w:lang w:val="ro-RO"/>
        </w:rPr>
        <w:tab/>
      </w:r>
      <w:r w:rsidR="0061077C">
        <w:rPr>
          <w:lang w:val="ro-RO"/>
        </w:rPr>
        <w:tab/>
      </w:r>
      <w:r w:rsidR="0061077C">
        <w:rPr>
          <w:lang w:val="ro-RO"/>
        </w:rPr>
        <w:tab/>
      </w:r>
      <w:r w:rsidR="0061077C">
        <w:rPr>
          <w:lang w:val="ro-RO"/>
        </w:rPr>
        <w:tab/>
      </w:r>
      <w:r w:rsidR="009400A3">
        <w:rPr>
          <w:lang w:val="ro-RO"/>
        </w:rPr>
        <w:t xml:space="preserve">        </w:t>
      </w:r>
      <w:r w:rsidR="0061077C">
        <w:rPr>
          <w:lang w:val="ro-RO"/>
        </w:rPr>
        <w:t>Silviana Baltag</w:t>
      </w:r>
    </w:p>
    <w:sectPr w:rsidR="00937287" w:rsidRPr="00AD7E60" w:rsidSect="00E964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263" w:rsidRDefault="003E7263" w:rsidP="00A06505">
      <w:r>
        <w:separator/>
      </w:r>
    </w:p>
  </w:endnote>
  <w:endnote w:type="continuationSeparator" w:id="0">
    <w:p w:rsidR="003E7263" w:rsidRDefault="003E7263" w:rsidP="00A0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263" w:rsidRDefault="003E7263" w:rsidP="00A06505">
      <w:r>
        <w:separator/>
      </w:r>
    </w:p>
  </w:footnote>
  <w:footnote w:type="continuationSeparator" w:id="0">
    <w:p w:rsidR="003E7263" w:rsidRDefault="003E7263" w:rsidP="00A06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A3594"/>
    <w:multiLevelType w:val="hybridMultilevel"/>
    <w:tmpl w:val="4E0699FA"/>
    <w:lvl w:ilvl="0" w:tplc="3386F9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7B49"/>
    <w:rsid w:val="00005896"/>
    <w:rsid w:val="000648B8"/>
    <w:rsid w:val="000B130A"/>
    <w:rsid w:val="00123426"/>
    <w:rsid w:val="001B3D7C"/>
    <w:rsid w:val="001E4A54"/>
    <w:rsid w:val="002B18EB"/>
    <w:rsid w:val="002B247B"/>
    <w:rsid w:val="002D5EAA"/>
    <w:rsid w:val="002D7B49"/>
    <w:rsid w:val="002F1544"/>
    <w:rsid w:val="00312612"/>
    <w:rsid w:val="003138D3"/>
    <w:rsid w:val="003757AF"/>
    <w:rsid w:val="00375FC9"/>
    <w:rsid w:val="00376271"/>
    <w:rsid w:val="003A61EC"/>
    <w:rsid w:val="003E7263"/>
    <w:rsid w:val="004635F1"/>
    <w:rsid w:val="004974C6"/>
    <w:rsid w:val="00512A6F"/>
    <w:rsid w:val="0052428D"/>
    <w:rsid w:val="005E0A35"/>
    <w:rsid w:val="005E5C96"/>
    <w:rsid w:val="00601FA8"/>
    <w:rsid w:val="0061077C"/>
    <w:rsid w:val="0063199F"/>
    <w:rsid w:val="00681D84"/>
    <w:rsid w:val="006852EB"/>
    <w:rsid w:val="00691415"/>
    <w:rsid w:val="006E5B94"/>
    <w:rsid w:val="00713091"/>
    <w:rsid w:val="00750CD8"/>
    <w:rsid w:val="0078566D"/>
    <w:rsid w:val="007A3C2F"/>
    <w:rsid w:val="008341DE"/>
    <w:rsid w:val="008F0A1D"/>
    <w:rsid w:val="008F491C"/>
    <w:rsid w:val="009066B8"/>
    <w:rsid w:val="00936A9C"/>
    <w:rsid w:val="00937287"/>
    <w:rsid w:val="009400A3"/>
    <w:rsid w:val="009D439D"/>
    <w:rsid w:val="00A04A05"/>
    <w:rsid w:val="00A06505"/>
    <w:rsid w:val="00A2341E"/>
    <w:rsid w:val="00A50674"/>
    <w:rsid w:val="00A7731E"/>
    <w:rsid w:val="00A81196"/>
    <w:rsid w:val="00AA1316"/>
    <w:rsid w:val="00AA7F2C"/>
    <w:rsid w:val="00AD7E60"/>
    <w:rsid w:val="00AE741C"/>
    <w:rsid w:val="00B13994"/>
    <w:rsid w:val="00B17B98"/>
    <w:rsid w:val="00B202C7"/>
    <w:rsid w:val="00B2173F"/>
    <w:rsid w:val="00B82374"/>
    <w:rsid w:val="00BF015A"/>
    <w:rsid w:val="00BF2596"/>
    <w:rsid w:val="00C27E50"/>
    <w:rsid w:val="00C35953"/>
    <w:rsid w:val="00C571A9"/>
    <w:rsid w:val="00C85A78"/>
    <w:rsid w:val="00C87E97"/>
    <w:rsid w:val="00CA1C58"/>
    <w:rsid w:val="00CB01F3"/>
    <w:rsid w:val="00E36CAD"/>
    <w:rsid w:val="00E60528"/>
    <w:rsid w:val="00E739F5"/>
    <w:rsid w:val="00E9556C"/>
    <w:rsid w:val="00E96411"/>
    <w:rsid w:val="00EC681B"/>
    <w:rsid w:val="00EF32B2"/>
    <w:rsid w:val="00F341BA"/>
    <w:rsid w:val="00F63C8D"/>
    <w:rsid w:val="00FD3AC2"/>
    <w:rsid w:val="00FF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6832A-CAE0-4462-8C05-C3B3B70D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5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505"/>
    <w:pPr>
      <w:ind w:left="720"/>
      <w:contextualSpacing/>
    </w:pPr>
  </w:style>
  <w:style w:type="paragraph" w:styleId="a4">
    <w:name w:val="header"/>
    <w:basedOn w:val="a"/>
    <w:link w:val="a5"/>
    <w:uiPriority w:val="99"/>
    <w:unhideWhenUsed/>
    <w:rsid w:val="00A06505"/>
    <w:pPr>
      <w:tabs>
        <w:tab w:val="center" w:pos="4677"/>
        <w:tab w:val="right" w:pos="9355"/>
      </w:tabs>
    </w:pPr>
  </w:style>
  <w:style w:type="character" w:customStyle="1" w:styleId="a5">
    <w:name w:val="Верхний колонтитул Знак"/>
    <w:basedOn w:val="a0"/>
    <w:link w:val="a4"/>
    <w:uiPriority w:val="99"/>
    <w:rsid w:val="00A0650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06505"/>
    <w:pPr>
      <w:tabs>
        <w:tab w:val="center" w:pos="4677"/>
        <w:tab w:val="right" w:pos="9355"/>
      </w:tabs>
    </w:pPr>
  </w:style>
  <w:style w:type="character" w:customStyle="1" w:styleId="a7">
    <w:name w:val="Нижний колонтитул Знак"/>
    <w:basedOn w:val="a0"/>
    <w:link w:val="a6"/>
    <w:uiPriority w:val="99"/>
    <w:rsid w:val="00A06505"/>
    <w:rPr>
      <w:rFonts w:ascii="Times New Roman" w:eastAsia="Times New Roman" w:hAnsi="Times New Roman" w:cs="Times New Roman"/>
      <w:sz w:val="24"/>
      <w:szCs w:val="24"/>
      <w:lang w:eastAsia="ru-RU"/>
    </w:rPr>
  </w:style>
  <w:style w:type="character" w:customStyle="1" w:styleId="docheader">
    <w:name w:val="doc_header"/>
    <w:basedOn w:val="a0"/>
    <w:rsid w:val="00E9556C"/>
  </w:style>
  <w:style w:type="paragraph" w:styleId="a8">
    <w:name w:val="Body Text"/>
    <w:basedOn w:val="a"/>
    <w:link w:val="a9"/>
    <w:rsid w:val="00AA1316"/>
    <w:pPr>
      <w:jc w:val="both"/>
    </w:pPr>
    <w:rPr>
      <w:lang w:val="ro-RO" w:eastAsia="ro-RO"/>
    </w:rPr>
  </w:style>
  <w:style w:type="character" w:customStyle="1" w:styleId="a9">
    <w:name w:val="Основной текст Знак"/>
    <w:basedOn w:val="a0"/>
    <w:link w:val="a8"/>
    <w:rsid w:val="00AA1316"/>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353</Words>
  <Characters>2016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12</cp:revision>
  <cp:lastPrinted>2018-12-03T13:58:00Z</cp:lastPrinted>
  <dcterms:created xsi:type="dcterms:W3CDTF">2018-12-08T09:12:00Z</dcterms:created>
  <dcterms:modified xsi:type="dcterms:W3CDTF">2024-09-26T11:29:00Z</dcterms:modified>
</cp:coreProperties>
</file>